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CB283" w14:textId="3E5CADE7" w:rsidR="00694E0D" w:rsidRDefault="00694E0D"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047F94FA" wp14:editId="04DCED36">
            <wp:simplePos x="0" y="0"/>
            <wp:positionH relativeFrom="column">
              <wp:posOffset>-236773</wp:posOffset>
            </wp:positionH>
            <wp:positionV relativeFrom="paragraph">
              <wp:posOffset>-234563</wp:posOffset>
            </wp:positionV>
            <wp:extent cx="6412675" cy="2082667"/>
            <wp:effectExtent l="0" t="0" r="7620" b="0"/>
            <wp:wrapNone/>
            <wp:docPr id="1732619313" name="Imagen 1" descr="Un letrero de color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9313" name="Imagen 1" descr="Un letrero de color blanc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412675" cy="2082667"/>
                    </a:xfrm>
                    <a:prstGeom prst="rect">
                      <a:avLst/>
                    </a:prstGeom>
                  </pic:spPr>
                </pic:pic>
              </a:graphicData>
            </a:graphic>
            <wp14:sizeRelH relativeFrom="margin">
              <wp14:pctWidth>0</wp14:pctWidth>
            </wp14:sizeRelH>
            <wp14:sizeRelV relativeFrom="margin">
              <wp14:pctHeight>0</wp14:pctHeight>
            </wp14:sizeRelV>
          </wp:anchor>
        </w:drawing>
      </w:r>
      <w:r>
        <w:rPr>
          <w:rFonts w:ascii="Segoe UI Symbol" w:hAnsi="Segoe UI Symbol" w:cs="Segoe UI Symbol"/>
          <w:b/>
          <w:bCs/>
          <w:color w:val="002060"/>
          <w:sz w:val="36"/>
          <w:szCs w:val="36"/>
        </w:rPr>
        <w:t>+</w:t>
      </w:r>
    </w:p>
    <w:p w14:paraId="7D5B166D" w14:textId="77777777" w:rsidR="00694E0D" w:rsidRDefault="00694E0D" w:rsidP="003A3493">
      <w:pPr>
        <w:spacing w:after="0"/>
        <w:jc w:val="center"/>
        <w:rPr>
          <w:rFonts w:ascii="Segoe UI Symbol" w:hAnsi="Segoe UI Symbol" w:cs="Segoe UI Symbol"/>
          <w:b/>
          <w:bCs/>
          <w:color w:val="002060"/>
          <w:sz w:val="36"/>
          <w:szCs w:val="36"/>
        </w:rPr>
      </w:pPr>
    </w:p>
    <w:p w14:paraId="246B4FDD" w14:textId="77777777" w:rsidR="00694E0D" w:rsidRDefault="00694E0D" w:rsidP="003A3493">
      <w:pPr>
        <w:spacing w:after="0"/>
        <w:jc w:val="center"/>
        <w:rPr>
          <w:rFonts w:ascii="Segoe UI Symbol" w:hAnsi="Segoe UI Symbol" w:cs="Segoe UI Symbol"/>
          <w:b/>
          <w:bCs/>
          <w:color w:val="002060"/>
          <w:sz w:val="36"/>
          <w:szCs w:val="36"/>
        </w:rPr>
      </w:pPr>
    </w:p>
    <w:p w14:paraId="0D06C062" w14:textId="77777777" w:rsidR="00694E0D" w:rsidRDefault="00694E0D" w:rsidP="003A3493">
      <w:pPr>
        <w:spacing w:after="0"/>
        <w:jc w:val="center"/>
        <w:rPr>
          <w:rFonts w:ascii="Segoe UI Symbol" w:hAnsi="Segoe UI Symbol" w:cs="Segoe UI Symbol"/>
          <w:b/>
          <w:bCs/>
          <w:color w:val="002060"/>
          <w:sz w:val="36"/>
          <w:szCs w:val="36"/>
        </w:rPr>
      </w:pPr>
    </w:p>
    <w:p w14:paraId="7A852AA6" w14:textId="77777777" w:rsidR="00694E0D" w:rsidRDefault="00694E0D" w:rsidP="003A3493">
      <w:pPr>
        <w:spacing w:after="0"/>
        <w:jc w:val="center"/>
        <w:rPr>
          <w:rFonts w:ascii="Segoe UI Symbol" w:hAnsi="Segoe UI Symbol" w:cs="Segoe UI Symbol"/>
          <w:b/>
          <w:bCs/>
          <w:color w:val="002060"/>
          <w:sz w:val="36"/>
          <w:szCs w:val="36"/>
        </w:rPr>
      </w:pPr>
    </w:p>
    <w:p w14:paraId="7119F6BB" w14:textId="77777777" w:rsidR="00694E0D" w:rsidRDefault="00694E0D" w:rsidP="003A3493">
      <w:pPr>
        <w:spacing w:after="0"/>
        <w:jc w:val="center"/>
        <w:rPr>
          <w:rFonts w:ascii="Segoe UI Symbol" w:hAnsi="Segoe UI Symbol" w:cs="Segoe UI Symbol"/>
          <w:b/>
          <w:bCs/>
          <w:color w:val="002060"/>
          <w:sz w:val="36"/>
          <w:szCs w:val="36"/>
        </w:rPr>
      </w:pPr>
    </w:p>
    <w:p w14:paraId="5BB84B91" w14:textId="1093C6EF" w:rsidR="00857066" w:rsidRPr="003A3493" w:rsidRDefault="00694E0D"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12E3162B" w:rsidR="004C6B92" w:rsidRDefault="00694E0D" w:rsidP="002169A0">
      <w:pPr>
        <w:pStyle w:val="itinerario"/>
      </w:pPr>
      <w:r w:rsidRPr="00694E0D">
        <w:t xml:space="preserve">San Pedro de Atacama, ubicado en el norte de Chile, es un fascinante destino turístico conocido por su impresionante paisaje desértico, que incluye el Salar de Atacama, el Valle de la Luna y los </w:t>
      </w:r>
      <w:proofErr w:type="spellStart"/>
      <w:r w:rsidRPr="00694E0D">
        <w:t>Geysers</w:t>
      </w:r>
      <w:proofErr w:type="spellEnd"/>
      <w:r w:rsidRPr="00694E0D">
        <w:t xml:space="preserve"> del Tatio. Este pintoresco pueblo, con sus casas de adobe y calles polvorientas, también ofrece un rico patrimonio cultural, con museos que muestran artefactos de antiguas civilizaciones. Además, es el lugar ideal para actividades como senderismo, observación de estrellas y visitas a las cercanas lagunas y pueblos. Su clima extremo, con días calurosos y noches frías, agrega un toque único a la experiencia de quienes lo visitan.</w:t>
      </w:r>
    </w:p>
    <w:p w14:paraId="30718C35" w14:textId="77777777" w:rsidR="00694E0D" w:rsidRPr="003A3493" w:rsidRDefault="00694E0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3A3ACE83" w:rsidR="00C9635D" w:rsidRPr="003A3493" w:rsidRDefault="008F5F8C" w:rsidP="00C9635D">
      <w:pPr>
        <w:pStyle w:val="itinerario"/>
        <w:numPr>
          <w:ilvl w:val="0"/>
          <w:numId w:val="1"/>
        </w:numPr>
        <w:rPr>
          <w:color w:val="auto"/>
        </w:rPr>
      </w:pPr>
      <w:r>
        <w:rPr>
          <w:color w:val="auto"/>
        </w:rPr>
        <w:t>3</w:t>
      </w:r>
      <w:r w:rsidR="00C9635D" w:rsidRPr="003A3493">
        <w:rPr>
          <w:color w:val="auto"/>
        </w:rPr>
        <w:t xml:space="preserve"> noches de alojamiento en </w:t>
      </w:r>
      <w:r>
        <w:rPr>
          <w:color w:val="auto"/>
        </w:rPr>
        <w:t>San Pedro de Atacama</w:t>
      </w:r>
      <w:r w:rsidR="00C9635D" w:rsidRPr="003A3493">
        <w:rPr>
          <w:color w:val="auto"/>
        </w:rPr>
        <w:t xml:space="preserve"> en el hotel seleccionado</w:t>
      </w:r>
      <w:r w:rsidR="006F42E7" w:rsidRPr="003A3493">
        <w:rPr>
          <w:color w:val="auto"/>
        </w:rPr>
        <w:t>.</w:t>
      </w:r>
    </w:p>
    <w:p w14:paraId="3BE7BB4C" w14:textId="1CE83CF8" w:rsidR="00C9635D" w:rsidRPr="003A3493" w:rsidRDefault="00C9635D" w:rsidP="00C9635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en servicio compartido.</w:t>
      </w:r>
    </w:p>
    <w:p w14:paraId="0570BCA6" w14:textId="77777777" w:rsidR="00F714CE" w:rsidRPr="004A507A" w:rsidRDefault="00F714CE" w:rsidP="00F714CE">
      <w:pPr>
        <w:pStyle w:val="itinerario"/>
        <w:numPr>
          <w:ilvl w:val="0"/>
          <w:numId w:val="1"/>
        </w:numPr>
        <w:rPr>
          <w:color w:val="auto"/>
        </w:rPr>
      </w:pPr>
      <w:r>
        <w:rPr>
          <w:color w:val="auto"/>
        </w:rPr>
        <w:t xml:space="preserve">Excursión de día completo al Salar de Atacama, </w:t>
      </w:r>
      <w:r w:rsidRPr="004A507A">
        <w:rPr>
          <w:color w:val="auto"/>
        </w:rPr>
        <w:t xml:space="preserve">Lagunas Altiplánicas y </w:t>
      </w:r>
      <w:proofErr w:type="spellStart"/>
      <w:r w:rsidRPr="004A507A">
        <w:rPr>
          <w:color w:val="auto"/>
        </w:rPr>
        <w:t>Toconao</w:t>
      </w:r>
      <w:proofErr w:type="spellEnd"/>
      <w:r>
        <w:rPr>
          <w:color w:val="auto"/>
        </w:rPr>
        <w:t>, con entrada y almuerzo (sin bebidas), en servicio compartido.</w:t>
      </w:r>
    </w:p>
    <w:p w14:paraId="4DCDED6C" w14:textId="65EF33CB" w:rsidR="004A507A" w:rsidRDefault="004A507A" w:rsidP="008B1BEF">
      <w:pPr>
        <w:pStyle w:val="itinerario"/>
        <w:numPr>
          <w:ilvl w:val="0"/>
          <w:numId w:val="1"/>
        </w:numPr>
        <w:rPr>
          <w:color w:val="auto"/>
        </w:rPr>
      </w:pPr>
      <w:r>
        <w:rPr>
          <w:color w:val="auto"/>
        </w:rPr>
        <w:t xml:space="preserve">Excursión </w:t>
      </w:r>
      <w:r w:rsidRPr="004A507A">
        <w:rPr>
          <w:color w:val="auto"/>
        </w:rPr>
        <w:t>de medio día al Valle de la Luna, con entrada</w:t>
      </w:r>
      <w:r w:rsidR="000D65D0">
        <w:rPr>
          <w:color w:val="auto"/>
        </w:rPr>
        <w:t>,</w:t>
      </w:r>
      <w:r w:rsidRPr="004A507A">
        <w:rPr>
          <w:color w:val="auto"/>
        </w:rPr>
        <w:t xml:space="preserve"> en servicio compartido. </w:t>
      </w:r>
    </w:p>
    <w:p w14:paraId="0AC5C883" w14:textId="46BC74FE" w:rsidR="00E36D20" w:rsidRDefault="00C9635D" w:rsidP="00C9635D">
      <w:pPr>
        <w:pStyle w:val="itinerario"/>
        <w:numPr>
          <w:ilvl w:val="0"/>
          <w:numId w:val="1"/>
        </w:numPr>
        <w:rPr>
          <w:color w:val="auto"/>
        </w:rPr>
      </w:pPr>
      <w:r w:rsidRPr="003A3493">
        <w:rPr>
          <w:color w:val="auto"/>
        </w:rPr>
        <w:t xml:space="preserve">Desayunos diarios en los horarios establecidos por los hoteles </w:t>
      </w:r>
      <w:r w:rsidR="006F42E7" w:rsidRPr="003A3493">
        <w:rPr>
          <w:color w:val="auto"/>
        </w:rPr>
        <w:t>únicamente</w:t>
      </w:r>
      <w:r w:rsidRPr="003A3493">
        <w:rPr>
          <w:color w:val="auto"/>
        </w:rPr>
        <w:t>.</w:t>
      </w:r>
      <w:r w:rsidR="00011F31">
        <w:rPr>
          <w:color w:val="auto"/>
        </w:rPr>
        <w:t xml:space="preserve"> </w:t>
      </w:r>
      <w:r w:rsidR="00483DFF" w:rsidRPr="00483DFF">
        <w:rPr>
          <w:color w:val="auto"/>
        </w:rPr>
        <w:t>(si los itinerarios aéreos lo permiten).</w:t>
      </w:r>
    </w:p>
    <w:p w14:paraId="72EE640B" w14:textId="79EFE40C" w:rsidR="004A507A" w:rsidRPr="003A3493" w:rsidRDefault="004A507A" w:rsidP="00C9635D">
      <w:pPr>
        <w:pStyle w:val="itinerario"/>
        <w:numPr>
          <w:ilvl w:val="0"/>
          <w:numId w:val="1"/>
        </w:numPr>
        <w:rPr>
          <w:color w:val="auto"/>
        </w:rPr>
      </w:pPr>
      <w:r>
        <w:rPr>
          <w:color w:val="auto"/>
        </w:rPr>
        <w:t>Impuestos hoteleros.</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A3493">
      <w:pPr>
        <w:pStyle w:val="vinetas"/>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4A40FCE4"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r w:rsidRPr="006257BD">
        <w:rPr>
          <w:rFonts w:ascii="Century Gothic" w:hAnsi="Century Gothic" w:cstheme="minorBidi"/>
          <w:b/>
          <w:bCs/>
          <w:color w:val="002060"/>
          <w:kern w:val="2"/>
          <w:lang w:bidi="ar-SA"/>
          <w14:ligatures w14:val="standardContextual"/>
        </w:rPr>
        <w:t xml:space="preserve"> </w:t>
      </w:r>
    </w:p>
    <w:p w14:paraId="48B12673" w14:textId="20E015FC"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 xml:space="preserve">el aeropuerto de Calama y traslado a </w:t>
      </w:r>
      <w:r w:rsidR="005F0C07">
        <w:t xml:space="preserve">San Pedro de Atacama. </w:t>
      </w:r>
      <w:r w:rsidR="005F0C07" w:rsidRPr="005F0C07">
        <w:t xml:space="preserve">Tiempo libre para contemplar las maravillas de paisajes que ofrece el desierto más árido del mundo además de compartir con su gente y costumbres.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2A75ED0"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p>
    <w:p w14:paraId="493986D7" w14:textId="7A9C700A"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Pr="00D05940">
        <w:rPr>
          <w:rFonts w:ascii="Calibri" w:eastAsia="Times New Roman" w:hAnsi="Calibri" w:cs="Calibri"/>
          <w:kern w:val="0"/>
          <w:lang w:eastAsia="es-CO"/>
          <w14:ligatures w14:val="none"/>
        </w:rPr>
        <w:t xml:space="preserve">Día destinado para conocer el Salar de Atacama, Lagunas Altiplánicas y </w:t>
      </w:r>
      <w:proofErr w:type="spellStart"/>
      <w:r w:rsidRPr="00D05940">
        <w:rPr>
          <w:rFonts w:ascii="Calibri" w:eastAsia="Times New Roman" w:hAnsi="Calibri" w:cs="Calibri"/>
          <w:kern w:val="0"/>
          <w:lang w:eastAsia="es-CO"/>
          <w14:ligatures w14:val="none"/>
        </w:rPr>
        <w:t>Toconao</w:t>
      </w:r>
      <w:proofErr w:type="spellEnd"/>
      <w:r w:rsidRPr="00D05940">
        <w:rPr>
          <w:rFonts w:ascii="Calibri" w:eastAsia="Times New Roman" w:hAnsi="Calibri" w:cs="Calibri"/>
          <w:kern w:val="0"/>
          <w:lang w:eastAsia="es-CO"/>
          <w14:ligatures w14:val="none"/>
        </w:rPr>
        <w:t xml:space="preserve">: </w:t>
      </w:r>
      <w:r>
        <w:rPr>
          <w:rFonts w:ascii="Calibri" w:eastAsia="Times New Roman" w:hAnsi="Calibri" w:cs="Calibri"/>
          <w:kern w:val="0"/>
          <w:lang w:eastAsia="es-CO"/>
          <w14:ligatures w14:val="none"/>
        </w:rPr>
        <w:t>l</w:t>
      </w:r>
      <w:r w:rsidRPr="00D05940">
        <w:rPr>
          <w:rFonts w:ascii="Calibri" w:eastAsia="Times New Roman" w:hAnsi="Calibri" w:cs="Calibri"/>
          <w:kern w:val="0"/>
          <w:lang w:eastAsia="es-CO"/>
          <w14:ligatures w14:val="none"/>
        </w:rPr>
        <w:t xml:space="preserve">a primera parada será en el pueblo de </w:t>
      </w:r>
      <w:proofErr w:type="spellStart"/>
      <w:r w:rsidRPr="00D05940">
        <w:rPr>
          <w:rFonts w:ascii="Calibri" w:eastAsia="Times New Roman" w:hAnsi="Calibri" w:cs="Calibri"/>
          <w:kern w:val="0"/>
          <w:lang w:eastAsia="es-CO"/>
          <w14:ligatures w14:val="none"/>
        </w:rPr>
        <w:t>Toconao</w:t>
      </w:r>
      <w:proofErr w:type="spellEnd"/>
      <w:r w:rsidRPr="00D05940">
        <w:rPr>
          <w:rFonts w:ascii="Calibri" w:eastAsia="Times New Roman" w:hAnsi="Calibri" w:cs="Calibri"/>
          <w:kern w:val="0"/>
          <w:lang w:eastAsia="es-CO"/>
          <w14:ligatures w14:val="none"/>
        </w:rPr>
        <w:t xml:space="preserve">, uno de los más pintorescos de la región, donde se puede apreciar una original arquitectura en piedra </w:t>
      </w:r>
      <w:proofErr w:type="spellStart"/>
      <w:r w:rsidRPr="00D05940">
        <w:rPr>
          <w:rFonts w:ascii="Calibri" w:eastAsia="Times New Roman" w:hAnsi="Calibri" w:cs="Calibri"/>
          <w:kern w:val="0"/>
          <w:lang w:eastAsia="es-CO"/>
          <w14:ligatures w14:val="none"/>
        </w:rPr>
        <w:t>liparita</w:t>
      </w:r>
      <w:proofErr w:type="spellEnd"/>
      <w:r w:rsidRPr="00D05940">
        <w:rPr>
          <w:rFonts w:ascii="Calibri" w:eastAsia="Times New Roman" w:hAnsi="Calibri" w:cs="Calibri"/>
          <w:kern w:val="0"/>
          <w:lang w:eastAsia="es-CO"/>
          <w14:ligatures w14:val="none"/>
        </w:rPr>
        <w:t xml:space="preserve">, con su antigua iglesia de 1744, declarada Monumento Nacional en 1951. Caminaremos por sus calles y veremos a los lugareños que trabajan en la fina artesanía de la lana. Luego visitaremos el Salar de Atacama, que forma parte de la Reserva Nacional de los Flamencos. Aquí disfrutarás de un paisaje de espectacular belleza donde encontrarás la Laguna </w:t>
      </w:r>
      <w:proofErr w:type="spellStart"/>
      <w:r w:rsidRPr="00D05940">
        <w:rPr>
          <w:rFonts w:ascii="Calibri" w:eastAsia="Times New Roman" w:hAnsi="Calibri" w:cs="Calibri"/>
          <w:kern w:val="0"/>
          <w:lang w:eastAsia="es-CO"/>
          <w14:ligatures w14:val="none"/>
        </w:rPr>
        <w:t>Chaxa</w:t>
      </w:r>
      <w:proofErr w:type="spellEnd"/>
      <w:r w:rsidRPr="00D05940">
        <w:rPr>
          <w:rFonts w:ascii="Calibri" w:eastAsia="Times New Roman" w:hAnsi="Calibri" w:cs="Calibri"/>
          <w:kern w:val="0"/>
          <w:lang w:eastAsia="es-CO"/>
          <w14:ligatures w14:val="none"/>
        </w:rPr>
        <w:t xml:space="preserve">, dividida en varios cuerpos de agua, donde las </w:t>
      </w:r>
      <w:proofErr w:type="spellStart"/>
      <w:r w:rsidRPr="00D05940">
        <w:rPr>
          <w:rFonts w:ascii="Calibri" w:eastAsia="Times New Roman" w:hAnsi="Calibri" w:cs="Calibri"/>
          <w:kern w:val="0"/>
          <w:lang w:eastAsia="es-CO"/>
          <w14:ligatures w14:val="none"/>
        </w:rPr>
        <w:t>costras</w:t>
      </w:r>
      <w:proofErr w:type="spellEnd"/>
      <w:r w:rsidRPr="00D05940">
        <w:rPr>
          <w:rFonts w:ascii="Calibri" w:eastAsia="Times New Roman" w:hAnsi="Calibri" w:cs="Calibri"/>
          <w:kern w:val="0"/>
          <w:lang w:eastAsia="es-CO"/>
          <w14:ligatures w14:val="none"/>
        </w:rPr>
        <w:t xml:space="preserve"> de sal son especialmente abundantes y donde viven comunidades de los tres tipos de flamencos que hay en Chile: el James, el Andino y el </w:t>
      </w:r>
      <w:proofErr w:type="gramStart"/>
      <w:r w:rsidRPr="00D05940">
        <w:rPr>
          <w:rFonts w:ascii="Calibri" w:eastAsia="Times New Roman" w:hAnsi="Calibri" w:cs="Calibri"/>
          <w:kern w:val="0"/>
          <w:lang w:eastAsia="es-CO"/>
          <w14:ligatures w14:val="none"/>
        </w:rPr>
        <w:t>Chileno</w:t>
      </w:r>
      <w:proofErr w:type="gramEnd"/>
      <w:r w:rsidRPr="00D05940">
        <w:rPr>
          <w:rFonts w:ascii="Calibri" w:eastAsia="Times New Roman" w:hAnsi="Calibri" w:cs="Calibri"/>
          <w:kern w:val="0"/>
          <w:lang w:eastAsia="es-CO"/>
          <w14:ligatures w14:val="none"/>
        </w:rPr>
        <w:t xml:space="preserve">. Pasaremos por el pueblo de Socaire, donde visitaremos su antigua iglesia, antes de visitar las hermosas "Lagunas </w:t>
      </w:r>
      <w:proofErr w:type="spellStart"/>
      <w:r w:rsidRPr="00D05940">
        <w:rPr>
          <w:rFonts w:ascii="Calibri" w:eastAsia="Times New Roman" w:hAnsi="Calibri" w:cs="Calibri"/>
          <w:kern w:val="0"/>
          <w:lang w:eastAsia="es-CO"/>
          <w14:ligatures w14:val="none"/>
        </w:rPr>
        <w:t>Altiplanicas</w:t>
      </w:r>
      <w:proofErr w:type="spellEnd"/>
      <w:r w:rsidRPr="00D05940">
        <w:rPr>
          <w:rFonts w:ascii="Calibri" w:eastAsia="Times New Roman" w:hAnsi="Calibri" w:cs="Calibri"/>
          <w:kern w:val="0"/>
          <w:lang w:eastAsia="es-CO"/>
          <w14:ligatures w14:val="none"/>
        </w:rPr>
        <w:t xml:space="preserve">", </w:t>
      </w:r>
      <w:proofErr w:type="spellStart"/>
      <w:r w:rsidRPr="00D05940">
        <w:rPr>
          <w:rFonts w:ascii="Calibri" w:eastAsia="Times New Roman" w:hAnsi="Calibri" w:cs="Calibri"/>
          <w:kern w:val="0"/>
          <w:lang w:eastAsia="es-CO"/>
          <w14:ligatures w14:val="none"/>
        </w:rPr>
        <w:t>Miscanti</w:t>
      </w:r>
      <w:proofErr w:type="spellEnd"/>
      <w:r w:rsidRPr="00D05940">
        <w:rPr>
          <w:rFonts w:ascii="Calibri" w:eastAsia="Times New Roman" w:hAnsi="Calibri" w:cs="Calibri"/>
          <w:kern w:val="0"/>
          <w:lang w:eastAsia="es-CO"/>
          <w14:ligatures w14:val="none"/>
        </w:rPr>
        <w:t xml:space="preserve"> y </w:t>
      </w:r>
      <w:proofErr w:type="spellStart"/>
      <w:r w:rsidRPr="00D05940">
        <w:rPr>
          <w:rFonts w:ascii="Calibri" w:eastAsia="Times New Roman" w:hAnsi="Calibri" w:cs="Calibri"/>
          <w:kern w:val="0"/>
          <w:lang w:eastAsia="es-CO"/>
          <w14:ligatures w14:val="none"/>
        </w:rPr>
        <w:t>Miñiques</w:t>
      </w:r>
      <w:proofErr w:type="spellEnd"/>
      <w:r w:rsidRPr="00D05940">
        <w:rPr>
          <w:rFonts w:ascii="Calibri" w:eastAsia="Times New Roman" w:hAnsi="Calibri" w:cs="Calibri"/>
          <w:kern w:val="0"/>
          <w:lang w:eastAsia="es-CO"/>
          <w14:ligatures w14:val="none"/>
        </w:rPr>
        <w:t>, que se encuentran a 4.233 metros de altitud. En sus paisajes, podrá apreciar las variadas tonalidades de la cordillera, así como la flora y la fauna que son únicas, ya que sólo se encuentran en estas zonas protegidas. La altitud permite estar muy cerca de montañas y volcanes, algunos de los cuales son sagrados y han inspirado hermosas leyendas del desierto de Atacama. Tras una parada para almorzar en Socaire, regreso a su hotel en San Pedro.</w:t>
      </w:r>
      <w:r>
        <w:rPr>
          <w:rFonts w:ascii="Calibri" w:eastAsia="Times New Roman" w:hAnsi="Calibri" w:cs="Calibri"/>
          <w:kern w:val="0"/>
          <w:lang w:eastAsia="es-CO"/>
          <w14:ligatures w14:val="none"/>
        </w:rPr>
        <w:t xml:space="preserve">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7979D96D"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p>
    <w:p w14:paraId="497DC0A2" w14:textId="0F4FF6EF"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 xml:space="preserve">Desayuno en el hotel. Viajaremos 13 kilómetros al oeste de la localidad de San Pedro de Atacama hasta llegar al Valle de la Luna. Este lugar, perteneciente a la Reserva Nacional Los Flamencos, fue declarado santuario de la naturaleza debido a sus diversas formaciones rocosas compuestas de minerales y arenas, que han sido modeladas con el viento como las Tres Marías y el anfiteatro, formaciones naturales que transforman este valle en un lugar único en el mundo. Se encuentra en plena Cordillera de la Sal y en el borde del Salar de Atacama. Es un sorprendente espectáculo geológico de gran belleza ubicado a 2.550 </w:t>
      </w:r>
      <w:r w:rsidR="00C623B0">
        <w:rPr>
          <w:rFonts w:ascii="Calibri" w:eastAsia="Times New Roman" w:hAnsi="Calibri" w:cs="Calibri"/>
          <w:kern w:val="0"/>
          <w:lang w:eastAsia="es-CO"/>
          <w14:ligatures w14:val="none"/>
        </w:rPr>
        <w:t xml:space="preserve">metros </w:t>
      </w:r>
      <w:r w:rsidRPr="00D05940">
        <w:rPr>
          <w:rFonts w:ascii="Calibri" w:eastAsia="Times New Roman" w:hAnsi="Calibri" w:cs="Calibri"/>
          <w:kern w:val="0"/>
          <w:lang w:eastAsia="es-CO"/>
          <w14:ligatures w14:val="none"/>
        </w:rPr>
        <w:t>de altitud. Finalizamos el tour en el Mirador de Kari contemplando las hermosas vistas panorámicas que cambian de color en la medida que el sol se esconde, pasando por diversos colores pasteles, rosas y púrpuras. Sin duda, el Valle de La Luna es un lugar de belleza incomparable visitado por cientos de turistas, y amantes de la fotografía, año tras año. Regreso a su hotel.</w:t>
      </w:r>
      <w:r w:rsidR="00C623B0">
        <w:rPr>
          <w:rFonts w:ascii="Calibri" w:eastAsia="Times New Roman" w:hAnsi="Calibri" w:cs="Calibri"/>
          <w:kern w:val="0"/>
          <w:lang w:eastAsia="es-CO"/>
          <w14:ligatures w14:val="none"/>
        </w:rPr>
        <w:t xml:space="preserve"> Alojamiento.</w:t>
      </w:r>
    </w:p>
    <w:p w14:paraId="02CC029F" w14:textId="7D7AA552" w:rsidR="00E260D8" w:rsidRPr="005F0C07"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5F0C07" w:rsidRPr="00D05940">
        <w:rPr>
          <w:rFonts w:ascii="Century Gothic" w:hAnsi="Century Gothic" w:cstheme="minorBidi"/>
          <w:color w:val="002060"/>
          <w:kern w:val="2"/>
          <w:sz w:val="22"/>
          <w:szCs w:val="22"/>
          <w:lang w:bidi="ar-SA"/>
          <w14:ligatures w14:val="standardContextual"/>
        </w:rPr>
        <w:t>SAN PEDRO DE ATACAMA</w:t>
      </w:r>
      <w:r w:rsidR="005F0C07" w:rsidRPr="00D05940">
        <w:rPr>
          <w:rFonts w:ascii="Century Gothic" w:hAnsi="Century Gothic" w:cstheme="minorBidi"/>
          <w:caps w:val="0"/>
          <w:color w:val="002060"/>
          <w:kern w:val="2"/>
          <w:sz w:val="20"/>
          <w:szCs w:val="20"/>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5326263C" w:rsidR="00E260D8" w:rsidRDefault="00E260D8" w:rsidP="00E260D8">
      <w:pPr>
        <w:pStyle w:val="itinerario"/>
      </w:pPr>
      <w:r w:rsidRPr="00D418C9">
        <w:t xml:space="preserve">Desayuno en el hotel. A la hora indicada, traslado al aeropuerto </w:t>
      </w:r>
      <w:r w:rsidR="00C623B0">
        <w:t xml:space="preserve">de la ciudad de Calama </w:t>
      </w:r>
      <w:r w:rsidRPr="00D418C9">
        <w:t>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E19E336"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0C1083BC"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FC007A0"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3CE9D615"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C623B0">
        <w:rPr>
          <w:bCs/>
          <w:color w:val="auto"/>
        </w:rPr>
        <w:t>abril</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2694"/>
        <w:gridCol w:w="2835"/>
        <w:gridCol w:w="1122"/>
        <w:gridCol w:w="12"/>
        <w:gridCol w:w="1110"/>
        <w:gridCol w:w="24"/>
        <w:gridCol w:w="1099"/>
      </w:tblGrid>
      <w:tr w:rsidR="00AC7DFB" w:rsidRPr="00385B33" w14:paraId="29420E7B" w14:textId="77777777" w:rsidTr="004B275A">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808080" w:themeColor="background1" w:themeShade="80"/>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5" w:type="dxa"/>
            <w:tcBorders>
              <w:top w:val="single" w:sz="4" w:space="0" w:color="808080" w:themeColor="background1" w:themeShade="80"/>
            </w:tcBorders>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4" w:type="dxa"/>
            <w:gridSpan w:val="2"/>
            <w:tcBorders>
              <w:top w:val="single" w:sz="4" w:space="0" w:color="808080" w:themeColor="background1" w:themeShade="80"/>
            </w:tcBorders>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4" w:type="dxa"/>
            <w:gridSpan w:val="2"/>
            <w:tcBorders>
              <w:top w:val="single" w:sz="4" w:space="0" w:color="808080" w:themeColor="background1" w:themeShade="80"/>
            </w:tcBorders>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9" w:type="dxa"/>
            <w:tcBorders>
              <w:top w:val="single" w:sz="4" w:space="0" w:color="808080" w:themeColor="background1" w:themeShade="80"/>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3E2875" w:rsidRPr="00385B33" w14:paraId="049A5FA5" w14:textId="77777777" w:rsidTr="004B275A">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right w:val="single" w:sz="4" w:space="0" w:color="BFBFBF" w:themeColor="background1" w:themeShade="BF"/>
            </w:tcBorders>
            <w:vAlign w:val="center"/>
          </w:tcPr>
          <w:p w14:paraId="6996837A" w14:textId="77777777" w:rsidR="003E2875" w:rsidRPr="00395C83" w:rsidRDefault="003E2875" w:rsidP="003E2875">
            <w:pPr>
              <w:pStyle w:val="dias"/>
              <w:spacing w:before="0"/>
              <w:jc w:val="center"/>
              <w:rPr>
                <w:b/>
                <w:bCs/>
                <w:caps w:val="0"/>
                <w:color w:val="auto"/>
                <w:sz w:val="22"/>
                <w:szCs w:val="22"/>
              </w:rPr>
            </w:pPr>
            <w:bookmarkStart w:id="1" w:name="_Hlk192000149"/>
            <w:r>
              <w:rPr>
                <w:caps w:val="0"/>
                <w:color w:val="auto"/>
                <w:sz w:val="22"/>
                <w:szCs w:val="22"/>
              </w:rPr>
              <w:t>Desértica</w:t>
            </w:r>
          </w:p>
          <w:p w14:paraId="66324E09" w14:textId="4E3EDC9A" w:rsidR="003E2875" w:rsidRPr="00395C83" w:rsidRDefault="003E2875" w:rsidP="003E2875">
            <w:pPr>
              <w:pStyle w:val="dias"/>
              <w:spacing w:before="0"/>
              <w:jc w:val="center"/>
              <w:rPr>
                <w:caps w:val="0"/>
                <w:color w:val="auto"/>
                <w:sz w:val="22"/>
                <w:szCs w:val="22"/>
              </w:rPr>
            </w:pPr>
            <w:proofErr w:type="spellStart"/>
            <w:r w:rsidRPr="003E2875">
              <w:rPr>
                <w:b/>
                <w:bCs/>
                <w:caps w:val="0"/>
                <w:color w:val="2F5496" w:themeColor="accent5" w:themeShade="BF"/>
                <w:sz w:val="22"/>
                <w:szCs w:val="22"/>
                <w:lang w:val="pt-BR"/>
              </w:rPr>
              <w:t>Primera</w:t>
            </w:r>
            <w:proofErr w:type="spellEnd"/>
            <w:r w:rsidRPr="003E2875">
              <w:rPr>
                <w:b/>
                <w:bCs/>
                <w:caps w:val="0"/>
                <w:color w:val="2F5496" w:themeColor="accent5" w:themeShade="BF"/>
                <w:sz w:val="22"/>
                <w:szCs w:val="22"/>
                <w:lang w:val="pt-BR"/>
              </w:rPr>
              <w:t xml:space="preserve"> Superior</w:t>
            </w:r>
          </w:p>
        </w:tc>
        <w:tc>
          <w:tcPr>
            <w:tcW w:w="2835" w:type="dxa"/>
            <w:tcBorders>
              <w:left w:val="single" w:sz="4" w:space="0" w:color="BFBFBF" w:themeColor="background1" w:themeShade="BF"/>
              <w:right w:val="single" w:sz="4" w:space="0" w:color="BFBFBF" w:themeColor="background1" w:themeShade="BF"/>
            </w:tcBorders>
            <w:vAlign w:val="center"/>
          </w:tcPr>
          <w:p w14:paraId="32E8A8CE" w14:textId="6BC1D387" w:rsidR="003E2875" w:rsidRPr="00395C83" w:rsidRDefault="003E2875" w:rsidP="003E2875">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A83F25">
              <w:rPr>
                <w:b w:val="0"/>
                <w:bCs w:val="0"/>
                <w:caps w:val="0"/>
                <w:color w:val="2F5496" w:themeColor="accent5" w:themeShade="BF"/>
                <w:sz w:val="22"/>
                <w:szCs w:val="22"/>
              </w:rPr>
              <w:t>01 abr</w:t>
            </w:r>
            <w:r>
              <w:rPr>
                <w:b w:val="0"/>
                <w:bCs w:val="0"/>
                <w:caps w:val="0"/>
                <w:color w:val="2F5496" w:themeColor="accent5" w:themeShade="BF"/>
                <w:sz w:val="22"/>
                <w:szCs w:val="22"/>
              </w:rPr>
              <w:t xml:space="preserve">il </w:t>
            </w:r>
            <w:r w:rsidRPr="003E2875">
              <w:rPr>
                <w:b w:val="0"/>
                <w:bCs w:val="0"/>
                <w:caps w:val="0"/>
                <w:color w:val="2F5496" w:themeColor="accent5" w:themeShade="BF"/>
                <w:sz w:val="22"/>
                <w:szCs w:val="22"/>
                <w:lang w:val="es-CO"/>
              </w:rPr>
              <w:t>al 28 feb</w:t>
            </w:r>
            <w:r>
              <w:rPr>
                <w:b w:val="0"/>
                <w:bCs w:val="0"/>
                <w:caps w:val="0"/>
                <w:color w:val="2F5496" w:themeColor="accent5" w:themeShade="BF"/>
                <w:sz w:val="22"/>
                <w:szCs w:val="22"/>
                <w:lang w:val="es-CO"/>
              </w:rPr>
              <w:t>rero</w:t>
            </w:r>
          </w:p>
        </w:tc>
        <w:tc>
          <w:tcPr>
            <w:tcW w:w="1122" w:type="dxa"/>
            <w:tcBorders>
              <w:left w:val="single" w:sz="4" w:space="0" w:color="BFBFBF" w:themeColor="background1" w:themeShade="BF"/>
              <w:right w:val="single" w:sz="4" w:space="0" w:color="BFBFBF" w:themeColor="background1" w:themeShade="BF"/>
            </w:tcBorders>
            <w:vAlign w:val="center"/>
          </w:tcPr>
          <w:p w14:paraId="67607FA5" w14:textId="7A521AB8"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rPr>
              <w:t>1.030</w:t>
            </w:r>
          </w:p>
        </w:tc>
        <w:tc>
          <w:tcPr>
            <w:tcW w:w="1122" w:type="dxa"/>
            <w:gridSpan w:val="2"/>
            <w:tcBorders>
              <w:left w:val="single" w:sz="4" w:space="0" w:color="BFBFBF" w:themeColor="background1" w:themeShade="BF"/>
              <w:right w:val="single" w:sz="4" w:space="0" w:color="BFBFBF" w:themeColor="background1" w:themeShade="BF"/>
            </w:tcBorders>
            <w:vAlign w:val="center"/>
          </w:tcPr>
          <w:p w14:paraId="7C0DBA86" w14:textId="7D2B3775"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rPr>
              <w:t>965</w:t>
            </w:r>
          </w:p>
        </w:tc>
        <w:tc>
          <w:tcPr>
            <w:tcW w:w="1123" w:type="dxa"/>
            <w:gridSpan w:val="2"/>
            <w:tcBorders>
              <w:left w:val="single" w:sz="4" w:space="0" w:color="BFBFBF" w:themeColor="background1" w:themeShade="BF"/>
              <w:right w:val="single" w:sz="4" w:space="0" w:color="808080" w:themeColor="background1" w:themeShade="80"/>
            </w:tcBorders>
            <w:vAlign w:val="center"/>
          </w:tcPr>
          <w:p w14:paraId="45024EEB" w14:textId="0D6D6E43"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lang w:bidi="hi-IN"/>
              </w:rPr>
              <w:t>2.061</w:t>
            </w:r>
          </w:p>
        </w:tc>
      </w:tr>
      <w:bookmarkEnd w:id="1"/>
      <w:tr w:rsidR="003E2875" w:rsidRPr="001A5442" w14:paraId="46634E6F" w14:textId="77777777" w:rsidTr="004B275A">
        <w:trPr>
          <w:trHeight w:val="37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808080" w:themeColor="background1" w:themeShade="80"/>
              <w:left w:val="single" w:sz="4" w:space="0" w:color="808080" w:themeColor="background1" w:themeShade="80"/>
              <w:right w:val="single" w:sz="4" w:space="0" w:color="BFBFBF" w:themeColor="background1" w:themeShade="BF"/>
            </w:tcBorders>
            <w:vAlign w:val="center"/>
          </w:tcPr>
          <w:p w14:paraId="4BBCE473" w14:textId="57B8768F" w:rsidR="003E2875" w:rsidRPr="00395C83" w:rsidRDefault="003E2875" w:rsidP="0051308B">
            <w:pPr>
              <w:pStyle w:val="dias"/>
              <w:spacing w:before="0"/>
              <w:jc w:val="center"/>
              <w:rPr>
                <w:caps w:val="0"/>
                <w:color w:val="auto"/>
                <w:sz w:val="22"/>
                <w:szCs w:val="22"/>
                <w:lang w:val="pt-BR"/>
              </w:rPr>
            </w:pPr>
            <w:proofErr w:type="spellStart"/>
            <w:r w:rsidRPr="003E2875">
              <w:rPr>
                <w:caps w:val="0"/>
                <w:color w:val="auto"/>
                <w:sz w:val="22"/>
                <w:szCs w:val="22"/>
                <w:lang w:val="pt-BR"/>
              </w:rPr>
              <w:t>Cumbres</w:t>
            </w:r>
            <w:proofErr w:type="spellEnd"/>
            <w:r w:rsidRPr="003E2875">
              <w:rPr>
                <w:caps w:val="0"/>
                <w:color w:val="auto"/>
                <w:sz w:val="22"/>
                <w:szCs w:val="22"/>
                <w:lang w:val="pt-BR"/>
              </w:rPr>
              <w:t xml:space="preserve"> San Pedro</w:t>
            </w:r>
          </w:p>
        </w:tc>
        <w:tc>
          <w:tcPr>
            <w:tcW w:w="2835"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4F48F" w14:textId="4CD43142" w:rsidR="003E2875" w:rsidRPr="003E2875" w:rsidRDefault="003E2875" w:rsidP="0051308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01 abr</w:t>
            </w:r>
            <w:r>
              <w:rPr>
                <w:b w:val="0"/>
                <w:bCs w:val="0"/>
                <w:caps w:val="0"/>
                <w:color w:val="2F5496" w:themeColor="accent5" w:themeShade="BF"/>
                <w:sz w:val="22"/>
                <w:szCs w:val="22"/>
              </w:rPr>
              <w:t>il</w:t>
            </w:r>
            <w:r w:rsidRPr="003E2875">
              <w:rPr>
                <w:b w:val="0"/>
                <w:bCs w:val="0"/>
                <w:caps w:val="0"/>
                <w:color w:val="2F5496" w:themeColor="accent5" w:themeShade="BF"/>
                <w:sz w:val="22"/>
                <w:szCs w:val="22"/>
              </w:rPr>
              <w:t xml:space="preserve"> al 30 sep</w:t>
            </w:r>
            <w:r>
              <w:rPr>
                <w:b w:val="0"/>
                <w:bCs w:val="0"/>
                <w:caps w:val="0"/>
                <w:color w:val="2F5496" w:themeColor="accent5" w:themeShade="BF"/>
                <w:sz w:val="22"/>
                <w:szCs w:val="22"/>
              </w:rPr>
              <w:t>tiembre</w:t>
            </w:r>
          </w:p>
        </w:tc>
        <w:tc>
          <w:tcPr>
            <w:tcW w:w="1122"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B8A62E" w14:textId="23FA2007"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rPr>
              <w:t>835</w:t>
            </w:r>
          </w:p>
        </w:tc>
        <w:tc>
          <w:tcPr>
            <w:tcW w:w="1122" w:type="dxa"/>
            <w:gridSpan w:val="2"/>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CC20B5" w14:textId="44417DF6"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rPr>
              <w:t>783</w:t>
            </w:r>
          </w:p>
        </w:tc>
        <w:tc>
          <w:tcPr>
            <w:tcW w:w="1123" w:type="dxa"/>
            <w:gridSpan w:val="2"/>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4E58F95D" w14:textId="52D56132"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lang w:val="pt-BR" w:bidi="hi-IN"/>
              </w:rPr>
              <w:t>1.580</w:t>
            </w:r>
          </w:p>
        </w:tc>
      </w:tr>
      <w:tr w:rsidR="003E2875" w:rsidRPr="001A5442" w14:paraId="52626D54" w14:textId="77777777" w:rsidTr="004B275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auto"/>
            <w:vAlign w:val="center"/>
          </w:tcPr>
          <w:p w14:paraId="7100E47F" w14:textId="76DC247C" w:rsidR="003E2875" w:rsidRPr="00395C83" w:rsidRDefault="003E2875" w:rsidP="0051308B">
            <w:pPr>
              <w:pStyle w:val="dias"/>
              <w:spacing w:before="0"/>
              <w:jc w:val="center"/>
              <w:rPr>
                <w:caps w:val="0"/>
                <w:color w:val="auto"/>
                <w:sz w:val="22"/>
                <w:szCs w:val="22"/>
                <w:lang w:val="pt-BR"/>
              </w:rPr>
            </w:pPr>
            <w:proofErr w:type="spellStart"/>
            <w:r w:rsidRPr="003E2875">
              <w:rPr>
                <w:b/>
                <w:bCs/>
                <w:caps w:val="0"/>
                <w:color w:val="2F5496" w:themeColor="accent5" w:themeShade="BF"/>
                <w:sz w:val="22"/>
                <w:szCs w:val="22"/>
                <w:lang w:val="pt-BR"/>
              </w:rPr>
              <w:t>Primera</w:t>
            </w:r>
            <w:proofErr w:type="spellEnd"/>
          </w:p>
        </w:tc>
        <w:tc>
          <w:tcPr>
            <w:tcW w:w="2835"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4A4AC26A" w14:textId="03728101" w:rsidR="003E2875" w:rsidRPr="003E2875" w:rsidRDefault="003E2875" w:rsidP="0051308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 xml:space="preserve">01 </w:t>
            </w:r>
            <w:r>
              <w:rPr>
                <w:b w:val="0"/>
                <w:bCs w:val="0"/>
                <w:caps w:val="0"/>
                <w:color w:val="2F5496" w:themeColor="accent5" w:themeShade="BF"/>
                <w:sz w:val="22"/>
                <w:szCs w:val="22"/>
              </w:rPr>
              <w:t>octubre</w:t>
            </w:r>
            <w:r w:rsidRPr="003E2875">
              <w:rPr>
                <w:b w:val="0"/>
                <w:bCs w:val="0"/>
                <w:caps w:val="0"/>
                <w:color w:val="2F5496" w:themeColor="accent5" w:themeShade="BF"/>
                <w:sz w:val="22"/>
                <w:szCs w:val="22"/>
              </w:rPr>
              <w:t xml:space="preserve"> al 28 feb</w:t>
            </w:r>
            <w:r>
              <w:rPr>
                <w:b w:val="0"/>
                <w:bCs w:val="0"/>
                <w:caps w:val="0"/>
                <w:color w:val="2F5496" w:themeColor="accent5" w:themeShade="BF"/>
                <w:sz w:val="22"/>
                <w:szCs w:val="22"/>
              </w:rPr>
              <w:t>rero</w:t>
            </w:r>
          </w:p>
        </w:tc>
        <w:tc>
          <w:tcPr>
            <w:tcW w:w="1122"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162DE273" w14:textId="0FAC5252"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rPr>
              <w:t>957</w:t>
            </w:r>
          </w:p>
        </w:tc>
        <w:tc>
          <w:tcPr>
            <w:tcW w:w="1122" w:type="dxa"/>
            <w:gridSpan w:val="2"/>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79551B9B" w14:textId="5C3EFC81"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rPr>
              <w:t>864</w:t>
            </w:r>
          </w:p>
        </w:tc>
        <w:tc>
          <w:tcPr>
            <w:tcW w:w="1123" w:type="dxa"/>
            <w:gridSpan w:val="2"/>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auto"/>
            <w:vAlign w:val="center"/>
          </w:tcPr>
          <w:p w14:paraId="6E9E8508" w14:textId="4FD3CA3E"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lang w:val="pt-BR" w:bidi="hi-IN"/>
              </w:rPr>
              <w:t>1.825</w:t>
            </w:r>
          </w:p>
        </w:tc>
      </w:tr>
      <w:tr w:rsidR="0051308B" w:rsidRPr="001A5442" w14:paraId="15644C8C" w14:textId="77777777" w:rsidTr="004B275A">
        <w:trPr>
          <w:trHeight w:val="623"/>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0C1DE1B4" w14:textId="7E349533" w:rsidR="0051308B" w:rsidRPr="0051308B" w:rsidRDefault="0051308B" w:rsidP="0051308B">
            <w:pPr>
              <w:pStyle w:val="dias"/>
              <w:spacing w:before="0"/>
              <w:jc w:val="center"/>
              <w:rPr>
                <w:caps w:val="0"/>
                <w:color w:val="auto"/>
                <w:sz w:val="22"/>
                <w:szCs w:val="22"/>
                <w:lang w:val="pt-BR"/>
              </w:rPr>
            </w:pPr>
            <w:proofErr w:type="spellStart"/>
            <w:r w:rsidRPr="0051308B">
              <w:rPr>
                <w:caps w:val="0"/>
                <w:color w:val="auto"/>
                <w:sz w:val="22"/>
                <w:szCs w:val="22"/>
                <w:lang w:val="pt-BR"/>
              </w:rPr>
              <w:t>Kimal</w:t>
            </w:r>
            <w:proofErr w:type="spellEnd"/>
          </w:p>
          <w:p w14:paraId="56ABA561" w14:textId="7E07CBAF" w:rsidR="0051308B" w:rsidRPr="00395C83" w:rsidRDefault="0051308B" w:rsidP="0051308B">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Turista Superior</w:t>
            </w:r>
          </w:p>
        </w:tc>
        <w:tc>
          <w:tcPr>
            <w:tcW w:w="2835" w:type="dxa"/>
            <w:tcBorders>
              <w:top w:val="single" w:sz="4" w:space="0" w:color="D9D9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11F45A13" w14:textId="053E4D99" w:rsidR="0051308B" w:rsidRPr="003E2875" w:rsidRDefault="0051308B" w:rsidP="0051308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 xml:space="preserve">01 </w:t>
            </w:r>
            <w:r>
              <w:rPr>
                <w:b w:val="0"/>
                <w:bCs w:val="0"/>
                <w:caps w:val="0"/>
                <w:color w:val="2F5496" w:themeColor="accent5" w:themeShade="BF"/>
                <w:sz w:val="22"/>
                <w:szCs w:val="22"/>
              </w:rPr>
              <w:t>abril</w:t>
            </w:r>
            <w:r w:rsidRPr="003E2875">
              <w:rPr>
                <w:b w:val="0"/>
                <w:bCs w:val="0"/>
                <w:caps w:val="0"/>
                <w:color w:val="2F5496" w:themeColor="accent5" w:themeShade="BF"/>
                <w:sz w:val="22"/>
                <w:szCs w:val="22"/>
              </w:rPr>
              <w:t xml:space="preserve"> al 28 feb</w:t>
            </w:r>
            <w:r>
              <w:rPr>
                <w:b w:val="0"/>
                <w:bCs w:val="0"/>
                <w:caps w:val="0"/>
                <w:color w:val="2F5496" w:themeColor="accent5" w:themeShade="BF"/>
                <w:sz w:val="22"/>
                <w:szCs w:val="22"/>
              </w:rPr>
              <w:t>rero</w:t>
            </w:r>
          </w:p>
        </w:tc>
        <w:tc>
          <w:tcPr>
            <w:tcW w:w="1122" w:type="dxa"/>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44FE55C0" w14:textId="23F6294E"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779</w:t>
            </w:r>
          </w:p>
        </w:tc>
        <w:tc>
          <w:tcPr>
            <w:tcW w:w="1122" w:type="dxa"/>
            <w:gridSpan w:val="2"/>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6C2C83BC" w14:textId="2408456C"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729</w:t>
            </w:r>
          </w:p>
        </w:tc>
        <w:tc>
          <w:tcPr>
            <w:tcW w:w="1123" w:type="dxa"/>
            <w:gridSpan w:val="2"/>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5F79036" w14:textId="21DD398C"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1.482</w:t>
            </w:r>
          </w:p>
        </w:tc>
      </w:tr>
    </w:tbl>
    <w:bookmarkEnd w:id="0"/>
    <w:p w14:paraId="544ED100" w14:textId="77777777"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5D692C63" w:rsidR="00C623B0" w:rsidRPr="00C623B0" w:rsidRDefault="00C623B0" w:rsidP="00C623B0">
      <w:pPr>
        <w:pStyle w:val="vinetas"/>
      </w:pPr>
      <w:r w:rsidRPr="00C623B0">
        <w:t>Durante las fechas de ferias, congresos y fines de semana largo</w:t>
      </w:r>
      <w:r w:rsidR="006A6768">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57F06E0C" w14:textId="77777777" w:rsidR="00284FAB" w:rsidRPr="008D1496" w:rsidRDefault="00284FAB" w:rsidP="00284FAB">
      <w:pPr>
        <w:pStyle w:val="dias"/>
        <w:rPr>
          <w:rFonts w:ascii="Century Gothic" w:hAnsi="Century Gothic"/>
          <w:caps w:val="0"/>
          <w:color w:val="1F3864"/>
          <w:sz w:val="22"/>
          <w:szCs w:val="22"/>
        </w:rPr>
      </w:pPr>
      <w:bookmarkStart w:id="2" w:name="_Hlk192058424"/>
      <w:bookmarkStart w:id="3" w:name="_Hlk192238003"/>
      <w:r w:rsidRPr="008D1496">
        <w:rPr>
          <w:rFonts w:ascii="Century Gothic" w:hAnsi="Century Gothic"/>
          <w:caps w:val="0"/>
          <w:color w:val="1F3864"/>
          <w:sz w:val="22"/>
          <w:szCs w:val="22"/>
        </w:rPr>
        <w:t>POLÍTICA DE NIÑOS</w:t>
      </w:r>
    </w:p>
    <w:bookmarkEnd w:id="2"/>
    <w:p w14:paraId="250AF598" w14:textId="09319B58" w:rsidR="008D1496" w:rsidRPr="008D1496" w:rsidRDefault="008D1496" w:rsidP="00786CDA">
      <w:pPr>
        <w:pStyle w:val="vinetas"/>
        <w:jc w:val="both"/>
      </w:pPr>
      <w:r w:rsidRPr="008D1496">
        <w:t xml:space="preserve">Las políticas para niños </w:t>
      </w:r>
      <w:r>
        <w:t xml:space="preserve">del </w:t>
      </w:r>
      <w:r w:rsidR="00786CDA">
        <w:t xml:space="preserve">paquete </w:t>
      </w:r>
      <w:r w:rsidRPr="008D1496">
        <w:t xml:space="preserve">turístico están sujetas a las condiciones específicas de cada </w:t>
      </w:r>
      <w:r w:rsidR="00786CDA">
        <w:t>hotel</w:t>
      </w:r>
      <w:r w:rsidRPr="008D1496">
        <w:t xml:space="preserve"> y pueden variar según la edad. Se recomienda consultar </w:t>
      </w:r>
      <w:r>
        <w:t>y verificar</w:t>
      </w:r>
      <w:r w:rsidRPr="008D1496">
        <w:t xml:space="preserve"> esta información al momento de la reserva.</w:t>
      </w:r>
    </w:p>
    <w:p w14:paraId="1B19191F" w14:textId="32EFBF8E" w:rsidR="00BC15B1" w:rsidRDefault="00BC15B1" w:rsidP="008D1496">
      <w:pPr>
        <w:pStyle w:val="vinetas"/>
        <w:numPr>
          <w:ilvl w:val="0"/>
          <w:numId w:val="0"/>
        </w:numPr>
        <w:jc w:val="both"/>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49BC2A25" w:rsidR="00B3189C" w:rsidRPr="00D418C9" w:rsidRDefault="00B3189C" w:rsidP="00B3189C">
      <w:pPr>
        <w:pStyle w:val="vinetas"/>
        <w:spacing w:line="240" w:lineRule="auto"/>
        <w:jc w:val="both"/>
      </w:pPr>
      <w:r w:rsidRPr="00D418C9">
        <w:t xml:space="preserve">Al recibir </w:t>
      </w:r>
      <w:proofErr w:type="spellStart"/>
      <w:r w:rsidR="005757E9">
        <w:t>Serviciosdeviajes</w:t>
      </w:r>
      <w:proofErr w:type="spellEnd"/>
      <w:r w:rsidRPr="00D418C9">
        <w:t xml:space="preserve"> el depósito que el pasajero entrega en la agencia de viajes, </w:t>
      </w:r>
      <w:proofErr w:type="spellStart"/>
      <w:r w:rsidR="005757E9">
        <w:t>Serviciosdeviajes</w:t>
      </w:r>
      <w:proofErr w:type="spellEnd"/>
      <w:r w:rsidRPr="00D418C9">
        <w:t xml:space="preserve"> </w:t>
      </w:r>
      <w:r w:rsidR="009D2F06">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53FE8A3F" w:rsidR="00B3189C" w:rsidRPr="00D418C9" w:rsidRDefault="00B3189C" w:rsidP="00B3189C">
      <w:pPr>
        <w:pStyle w:val="vinetas"/>
        <w:ind w:left="720" w:hanging="360"/>
        <w:jc w:val="both"/>
      </w:pPr>
      <w:r w:rsidRPr="00D418C9">
        <w:lastRenderedPageBreak/>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5757E9">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2AC58A18"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5757E9">
          <w:rPr>
            <w:rStyle w:val="Hipervnculo"/>
          </w:rPr>
          <w:t>www.serviciosdeviajes.net</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05731C2E" w:rsidR="00047BF8" w:rsidRDefault="00047BF8" w:rsidP="00047BF8">
      <w:pPr>
        <w:pStyle w:val="itinerario"/>
      </w:pPr>
      <w:r w:rsidRPr="00D418C9">
        <w:t xml:space="preserve">Se incurriría una penalización </w:t>
      </w:r>
      <w:r w:rsidR="00CA5142">
        <w:t>de la siguiente manera</w:t>
      </w:r>
      <w:r w:rsidRPr="00D418C9">
        <w:t>:</w:t>
      </w:r>
    </w:p>
    <w:p w14:paraId="5D51944F" w14:textId="77777777" w:rsidR="00E86391" w:rsidRDefault="00E86391" w:rsidP="00047BF8">
      <w:pPr>
        <w:pStyle w:val="itinerario"/>
      </w:pPr>
    </w:p>
    <w:p w14:paraId="60EAF750" w14:textId="479BC289" w:rsidR="00E86391" w:rsidRDefault="00CA5142" w:rsidP="00E86391">
      <w:pPr>
        <w:pStyle w:val="itinerario"/>
        <w:numPr>
          <w:ilvl w:val="0"/>
          <w:numId w:val="3"/>
        </w:numPr>
        <w:spacing w:line="240" w:lineRule="auto"/>
      </w:pPr>
      <w:r w:rsidRPr="00CA5142">
        <w:t>Cancelaciones recibidas</w:t>
      </w:r>
      <w:r>
        <w:t xml:space="preserve"> d</w:t>
      </w:r>
      <w:r w:rsidR="00E86391" w:rsidRPr="004454E4">
        <w:t xml:space="preserve">entro de 14 días </w:t>
      </w:r>
      <w:r>
        <w:t>antes de iniciar servicios</w:t>
      </w:r>
      <w:r w:rsidR="002D019E">
        <w:t>,</w:t>
      </w:r>
      <w:r>
        <w:t xml:space="preserve"> aplica una penalidad de del </w:t>
      </w:r>
      <w:r w:rsidR="00E86391" w:rsidRPr="004454E4">
        <w:t>35 % del importe total</w:t>
      </w:r>
      <w:r>
        <w:t>.</w:t>
      </w:r>
    </w:p>
    <w:p w14:paraId="311E925A" w14:textId="3D82D2C5" w:rsidR="00E86391" w:rsidRDefault="00CA5142" w:rsidP="00A65DF4">
      <w:pPr>
        <w:pStyle w:val="itinerario"/>
        <w:numPr>
          <w:ilvl w:val="0"/>
          <w:numId w:val="3"/>
        </w:numPr>
        <w:spacing w:line="240" w:lineRule="auto"/>
      </w:pPr>
      <w:r>
        <w:t xml:space="preserve">Cancelaciones recibidas dentro de 13 – 7 </w:t>
      </w:r>
      <w:r w:rsidR="00656999">
        <w:t>días antes de iniciar servicios</w:t>
      </w:r>
      <w:r w:rsidR="002D019E">
        <w:t>,</w:t>
      </w:r>
      <w:r w:rsidR="00656999">
        <w:t xml:space="preserve"> aplica una penalidad de </w:t>
      </w:r>
      <w:r w:rsidR="00E86391" w:rsidRPr="004454E4">
        <w:t>70 % del importe total</w:t>
      </w:r>
      <w:r w:rsidR="00656999">
        <w:t>.</w:t>
      </w:r>
    </w:p>
    <w:p w14:paraId="5C9978B3" w14:textId="2F3623C4" w:rsidR="00656999" w:rsidRDefault="00656999" w:rsidP="00A65DF4">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68F4715C" w14:textId="767C74FB" w:rsidR="00656999" w:rsidRDefault="00656999" w:rsidP="00656999">
      <w:pPr>
        <w:pStyle w:val="itinerario"/>
        <w:numPr>
          <w:ilvl w:val="0"/>
          <w:numId w:val="3"/>
        </w:numPr>
        <w:spacing w:line="240" w:lineRule="auto"/>
      </w:pPr>
      <w:r>
        <w:t xml:space="preserve">Al recibir </w:t>
      </w:r>
      <w:proofErr w:type="spellStart"/>
      <w:r w:rsidR="005757E9">
        <w:t>Serviciosdeviajes</w:t>
      </w:r>
      <w:proofErr w:type="spellEnd"/>
      <w:r>
        <w:t xml:space="preserve"> el depósito que el pasajero entrega en la agencia de viajes, </w:t>
      </w:r>
      <w:proofErr w:type="spellStart"/>
      <w:r w:rsidR="005757E9">
        <w:t>Serviciosdeviajes</w:t>
      </w:r>
      <w:proofErr w:type="spellEnd"/>
      <w:r>
        <w:t xml:space="preserve"> </w:t>
      </w:r>
      <w:r w:rsidR="00640FEF">
        <w:t>SAS</w:t>
      </w:r>
      <w:r>
        <w:t>., entiende que el pasajero se ha enterado y aceptado cada una de las condiciones, políticas de pago y cancelaciones. Así mismo la agencia de viajes está en la obligación de enterar y dar a conocer las condiciones del servicio al pasajero.</w:t>
      </w:r>
    </w:p>
    <w:p w14:paraId="04ADD1FC" w14:textId="77777777" w:rsidR="00656999" w:rsidRDefault="00656999" w:rsidP="00656999">
      <w:pPr>
        <w:pStyle w:val="itinerario"/>
        <w:numPr>
          <w:ilvl w:val="0"/>
          <w:numId w:val="3"/>
        </w:numPr>
        <w:spacing w:line="240" w:lineRule="auto"/>
      </w:pPr>
      <w:r>
        <w:t>La no presentación al inicio del programa, los cargos son del 100% del valor del paquete turístico.</w:t>
      </w:r>
    </w:p>
    <w:p w14:paraId="3E782035" w14:textId="1B5D51D1" w:rsidR="00656999" w:rsidRPr="004454E4" w:rsidRDefault="00656999" w:rsidP="00656999">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2F76163" w14:textId="20765301" w:rsidR="0045102D" w:rsidRPr="002D019E" w:rsidRDefault="0045102D" w:rsidP="002D019E">
      <w:pPr>
        <w:pStyle w:val="Prrafodelista"/>
        <w:numPr>
          <w:ilvl w:val="0"/>
          <w:numId w:val="4"/>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w:t>
      </w:r>
      <w:r w:rsidR="00F409EB" w:rsidRPr="002D019E">
        <w:rPr>
          <w:rFonts w:ascii="Calibri" w:hAnsi="Calibri" w:cs="Calibri"/>
          <w:color w:val="000000" w:themeColor="text1"/>
          <w:kern w:val="0"/>
          <w:lang w:bidi="hi-IN"/>
          <w14:ligatures w14:val="none"/>
        </w:rPr>
        <w:t>política de</w:t>
      </w:r>
      <w:r w:rsidR="000B15AB" w:rsidRPr="002D019E">
        <w:rPr>
          <w:rFonts w:ascii="Calibri" w:hAnsi="Calibri" w:cs="Calibri"/>
          <w:color w:val="000000" w:themeColor="text1"/>
          <w:kern w:val="0"/>
          <w:lang w:bidi="hi-IN"/>
          <w14:ligatures w14:val="none"/>
        </w:rPr>
        <w:t xml:space="preserve"> cancelación diferente a</w:t>
      </w:r>
      <w:r w:rsidRPr="002D019E">
        <w:rPr>
          <w:rFonts w:ascii="Calibri" w:hAnsi="Calibri" w:cs="Calibri"/>
          <w:color w:val="000000" w:themeColor="text1"/>
          <w:kern w:val="0"/>
          <w:lang w:bidi="hi-IN"/>
          <w14:ligatures w14:val="none"/>
        </w:rPr>
        <w:t xml:space="preserve"> las informadas </w:t>
      </w:r>
      <w:r w:rsidR="00345722" w:rsidRPr="002D019E">
        <w:rPr>
          <w:rFonts w:ascii="Calibri" w:hAnsi="Calibri" w:cs="Calibri"/>
          <w:color w:val="000000" w:themeColor="text1"/>
          <w:kern w:val="0"/>
          <w:lang w:bidi="hi-IN"/>
          <w14:ligatures w14:val="none"/>
        </w:rPr>
        <w:t xml:space="preserve">anteriormente </w:t>
      </w:r>
      <w:r w:rsidRPr="002D019E">
        <w:rPr>
          <w:rFonts w:ascii="Calibri" w:hAnsi="Calibri" w:cs="Calibri"/>
          <w:color w:val="000000" w:themeColor="text1"/>
          <w:kern w:val="0"/>
          <w:lang w:bidi="hi-IN"/>
          <w14:ligatures w14:val="none"/>
        </w:rPr>
        <w:t xml:space="preserve">se </w:t>
      </w:r>
      <w:r w:rsidR="00F409EB" w:rsidRPr="002D019E">
        <w:rPr>
          <w:rFonts w:ascii="Calibri" w:hAnsi="Calibri" w:cs="Calibri"/>
          <w:color w:val="000000" w:themeColor="text1"/>
          <w:kern w:val="0"/>
          <w:lang w:bidi="hi-IN"/>
          <w14:ligatures w14:val="none"/>
        </w:rPr>
        <w:t xml:space="preserve">especificará </w:t>
      </w:r>
      <w:r w:rsidRPr="002D019E">
        <w:rPr>
          <w:rFonts w:ascii="Calibri" w:hAnsi="Calibri" w:cs="Calibri"/>
          <w:color w:val="000000" w:themeColor="text1"/>
          <w:kern w:val="0"/>
          <w:lang w:bidi="hi-IN"/>
          <w14:ligatures w14:val="none"/>
        </w:rPr>
        <w:t xml:space="preserve">en la </w:t>
      </w:r>
      <w:r w:rsidR="00F409EB" w:rsidRPr="002D019E">
        <w:rPr>
          <w:rFonts w:ascii="Calibri" w:hAnsi="Calibri" w:cs="Calibri"/>
          <w:color w:val="000000" w:themeColor="text1"/>
          <w:kern w:val="0"/>
          <w:lang w:bidi="hi-IN"/>
          <w14:ligatures w14:val="none"/>
        </w:rPr>
        <w:t>confirmación</w:t>
      </w:r>
      <w:r w:rsidR="00345722" w:rsidRPr="002D019E">
        <w:rPr>
          <w:rFonts w:ascii="Calibri" w:hAnsi="Calibri" w:cs="Calibri"/>
          <w:color w:val="000000" w:themeColor="text1"/>
          <w:kern w:val="0"/>
          <w:lang w:bidi="hi-IN"/>
          <w14:ligatures w14:val="none"/>
        </w:rPr>
        <w:t xml:space="preserve"> de los servicios</w:t>
      </w:r>
      <w:r w:rsidRPr="002D019E">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49FA8EFB" w14:textId="77777777" w:rsidR="002D019E" w:rsidRDefault="002D019E" w:rsidP="00466841">
      <w:pPr>
        <w:spacing w:after="0"/>
        <w:rPr>
          <w:rFonts w:ascii="Century Gothic" w:hAnsi="Century Gothic" w:cs="Calibri"/>
          <w:b/>
          <w:bCs/>
          <w:color w:val="002060"/>
          <w:kern w:val="0"/>
          <w:lang w:bidi="hi-IN"/>
          <w14:ligatures w14:val="none"/>
        </w:rPr>
      </w:pPr>
    </w:p>
    <w:p w14:paraId="7C3215A2" w14:textId="77777777" w:rsidR="002D019E" w:rsidRDefault="002D019E" w:rsidP="00466841">
      <w:pPr>
        <w:spacing w:after="0"/>
        <w:rPr>
          <w:rFonts w:ascii="Century Gothic" w:hAnsi="Century Gothic" w:cs="Calibri"/>
          <w:b/>
          <w:bCs/>
          <w:color w:val="002060"/>
          <w:kern w:val="0"/>
          <w:lang w:bidi="hi-IN"/>
          <w14:ligatures w14:val="none"/>
        </w:rPr>
      </w:pPr>
    </w:p>
    <w:p w14:paraId="7527AF27" w14:textId="2C4C0A40"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33CC317D" w:rsidR="006E2383" w:rsidRPr="00D418C9" w:rsidRDefault="006E2383" w:rsidP="006E2383">
      <w:pPr>
        <w:pStyle w:val="itinerario"/>
      </w:pPr>
      <w:r w:rsidRPr="00D418C9">
        <w:t xml:space="preserve">Toda solicitud debe ser remitida por escrito dentro de los </w:t>
      </w:r>
      <w:r w:rsidR="00C872A6">
        <w:t>10</w:t>
      </w:r>
      <w:r w:rsidRPr="00D418C9">
        <w:t xml:space="preserve"> días </w:t>
      </w:r>
      <w:r w:rsidR="00FF5FEB">
        <w:t xml:space="preserve">máximo </w:t>
      </w:r>
      <w:r w:rsidRPr="00D418C9">
        <w:t>de finalizar los servicios,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68D53218" w14:textId="77777777" w:rsidR="00E86391" w:rsidRDefault="00E86391" w:rsidP="00F41226">
      <w:pPr>
        <w:pStyle w:val="itinerario"/>
      </w:pPr>
    </w:p>
    <w:p w14:paraId="66D41D4B" w14:textId="020BA6D0" w:rsidR="00E86391" w:rsidRDefault="00E86391" w:rsidP="00F41226">
      <w:pPr>
        <w:pStyle w:val="itinerario"/>
      </w:pPr>
      <w:r w:rsidRPr="00E86391">
        <w:t xml:space="preserve">El orden de fechas de los tours regulares en San Pedro de Atacama, Isla de Pascua y Puerto Varas puede sufrir modificaciones sin aviso previo. </w:t>
      </w:r>
    </w:p>
    <w:p w14:paraId="27C09537" w14:textId="77777777" w:rsidR="002D019E" w:rsidRPr="00D418C9" w:rsidRDefault="002D019E" w:rsidP="00F41226">
      <w:pPr>
        <w:pStyle w:val="itinerario"/>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A6F2A19" w14:textId="77777777" w:rsidR="00E86391" w:rsidRPr="00E86391" w:rsidRDefault="00E86391" w:rsidP="00E8639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5AEFCCA" w14:textId="77777777" w:rsidR="00E86391" w:rsidRPr="00E86391" w:rsidRDefault="00E86391" w:rsidP="00E86391">
      <w:pPr>
        <w:spacing w:after="0"/>
        <w:jc w:val="both"/>
        <w:rPr>
          <w:rFonts w:ascii="Calibri" w:hAnsi="Calibri" w:cs="Calibri"/>
          <w:color w:val="000000" w:themeColor="text1"/>
          <w:kern w:val="0"/>
          <w:lang w:bidi="hi-IN"/>
          <w14:ligatures w14:val="none"/>
        </w:rPr>
      </w:pPr>
    </w:p>
    <w:p w14:paraId="6524A6F3" w14:textId="75026677" w:rsidR="00E86391" w:rsidRPr="00E86391" w:rsidRDefault="00E86391" w:rsidP="00E8639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5757E9">
        <w:rPr>
          <w:rFonts w:ascii="Calibri" w:hAnsi="Calibri" w:cs="Calibri"/>
          <w:color w:val="000000" w:themeColor="text1"/>
          <w:kern w:val="0"/>
          <w:lang w:bidi="hi-IN"/>
          <w14:ligatures w14:val="none"/>
        </w:rPr>
        <w:t>Serviciosdeviajes</w:t>
      </w:r>
      <w:proofErr w:type="spellEnd"/>
      <w:r w:rsidRPr="00E86391">
        <w:rPr>
          <w:rFonts w:ascii="Calibri" w:hAnsi="Calibri" w:cs="Calibri"/>
          <w:color w:val="000000" w:themeColor="text1"/>
          <w:kern w:val="0"/>
          <w:lang w:bidi="hi-IN"/>
          <w14:ligatures w14:val="none"/>
        </w:rPr>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w:t>
      </w:r>
      <w:r w:rsidRPr="00D418C9">
        <w:lastRenderedPageBreak/>
        <w:t xml:space="preserve">acompañantes, mediante el pago de una cantidad determinada y en caso de que la capacidad de carga del vehículo así lo permita. No se garantiza que se pueda acomodar más equipaje.    </w:t>
      </w:r>
    </w:p>
    <w:p w14:paraId="34963373" w14:textId="77777777" w:rsidR="00E86391" w:rsidRDefault="00E86391" w:rsidP="00B02D50">
      <w:pPr>
        <w:pStyle w:val="itinerario"/>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9BCA92F" w14:textId="77777777" w:rsidR="0051308B" w:rsidRDefault="0051308B" w:rsidP="001273D4">
      <w:pPr>
        <w:spacing w:after="0"/>
        <w:rPr>
          <w:rFonts w:ascii="Century Gothic" w:hAnsi="Century Gothic" w:cs="Calibri"/>
          <w:b/>
          <w:bCs/>
          <w:color w:val="002060"/>
          <w:kern w:val="0"/>
          <w:lang w:bidi="hi-IN"/>
          <w14:ligatures w14:val="none"/>
        </w:rPr>
      </w:pPr>
    </w:p>
    <w:p w14:paraId="6ED56457" w14:textId="2D647C14"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E8FCCAD" w14:textId="77777777" w:rsidR="00E86391" w:rsidRDefault="00E86391" w:rsidP="001273D4">
      <w:pPr>
        <w:pStyle w:val="itinerario"/>
      </w:pPr>
    </w:p>
    <w:p w14:paraId="36946691" w14:textId="6A8F9BC6" w:rsidR="00E86391" w:rsidRPr="00D418C9" w:rsidRDefault="00E86391" w:rsidP="001273D4">
      <w:pPr>
        <w:pStyle w:val="itinerario"/>
      </w:pPr>
      <w:r>
        <w:t>La habitación triple es con cama adicional.</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w:t>
      </w:r>
      <w:proofErr w:type="spellStart"/>
      <w:r w:rsidRPr="00B91A8C">
        <w:rPr>
          <w:rFonts w:ascii="Calibri" w:hAnsi="Calibri" w:cs="Calibri"/>
        </w:rPr>
        <w:t>Check</w:t>
      </w:r>
      <w:proofErr w:type="spellEnd"/>
      <w:r w:rsidRPr="00B91A8C">
        <w:rPr>
          <w:rFonts w:ascii="Calibri" w:hAnsi="Calibri" w:cs="Calibri"/>
        </w:rPr>
        <w:t xml:space="preserve">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w:t>
      </w:r>
      <w:proofErr w:type="spellStart"/>
      <w:r w:rsidRPr="00B91A8C">
        <w:rPr>
          <w:rFonts w:ascii="Calibri" w:hAnsi="Calibri" w:cs="Calibri"/>
        </w:rPr>
        <w:t>Early</w:t>
      </w:r>
      <w:proofErr w:type="spellEnd"/>
      <w:r w:rsidRPr="00B91A8C">
        <w:rPr>
          <w:rFonts w:ascii="Calibri" w:hAnsi="Calibri" w:cs="Calibri"/>
        </w:rPr>
        <w:t xml:space="preserve"> </w:t>
      </w:r>
      <w:proofErr w:type="spellStart"/>
      <w:r w:rsidRPr="00B91A8C">
        <w:rPr>
          <w:rFonts w:ascii="Calibri" w:hAnsi="Calibri" w:cs="Calibri"/>
        </w:rPr>
        <w:t>Check</w:t>
      </w:r>
      <w:proofErr w:type="spellEnd"/>
      <w:r w:rsidRPr="00B91A8C">
        <w:rPr>
          <w:rFonts w:ascii="Calibri" w:hAnsi="Calibri" w:cs="Calibri"/>
        </w:rPr>
        <w:t xml:space="preserve">-In fee, o suplemento por </w:t>
      </w:r>
      <w:proofErr w:type="spellStart"/>
      <w:r w:rsidRPr="00B91A8C">
        <w:rPr>
          <w:rFonts w:ascii="Calibri" w:hAnsi="Calibri" w:cs="Calibri"/>
        </w:rPr>
        <w:t>Check</w:t>
      </w:r>
      <w:proofErr w:type="spellEnd"/>
      <w:r w:rsidRPr="00B91A8C">
        <w:rPr>
          <w:rFonts w:ascii="Calibri" w:hAnsi="Calibri" w:cs="Calibri"/>
        </w:rPr>
        <w:t xml:space="preserve">-In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w:t>
      </w:r>
      <w:proofErr w:type="spellStart"/>
      <w:r w:rsidRPr="00B91A8C">
        <w:rPr>
          <w:rFonts w:ascii="Calibri" w:hAnsi="Calibri" w:cs="Calibri"/>
        </w:rPr>
        <w:t>check-out</w:t>
      </w:r>
      <w:proofErr w:type="spellEnd"/>
      <w:r w:rsidRPr="00B91A8C">
        <w:rPr>
          <w:rFonts w:ascii="Calibri" w:hAnsi="Calibri" w:cs="Calibri"/>
        </w:rPr>
        <w:t xml:space="preserve"> el huésped dispone de un tiempo máximo para dejar la habitación, de lo contrario el hotel puede cargar una noche más. La hora tope usada internacionalmente es las 12 del mediodía. Es importante destacar que el late </w:t>
      </w:r>
      <w:proofErr w:type="spellStart"/>
      <w:r w:rsidRPr="00B91A8C">
        <w:rPr>
          <w:rFonts w:ascii="Calibri" w:hAnsi="Calibri" w:cs="Calibri"/>
        </w:rPr>
        <w:t>check</w:t>
      </w:r>
      <w:proofErr w:type="spellEnd"/>
      <w:r w:rsidRPr="00B91A8C">
        <w:rPr>
          <w:rFonts w:ascii="Calibri" w:hAnsi="Calibri" w:cs="Calibri"/>
        </w:rPr>
        <w:t xml:space="preserve"> </w:t>
      </w:r>
      <w:proofErr w:type="spellStart"/>
      <w:r w:rsidRPr="00B91A8C">
        <w:rPr>
          <w:rFonts w:ascii="Calibri" w:hAnsi="Calibri" w:cs="Calibri"/>
        </w:rPr>
        <w:t>out</w:t>
      </w:r>
      <w:proofErr w:type="spellEnd"/>
      <w:r w:rsidRPr="00B91A8C">
        <w:rPr>
          <w:rFonts w:ascii="Calibri" w:hAnsi="Calibri" w:cs="Calibri"/>
        </w:rPr>
        <w:t xml:space="preserve"> nunca se considerará como un derecho de los clientes, sino un privilegio que puede ser otorgado por el jefe de recepción sobre la disponibilidad de las habitaciones. Puede que sea de forma gratuita o pagar por el uso de la habitación con un late </w:t>
      </w:r>
      <w:proofErr w:type="spellStart"/>
      <w:r w:rsidRPr="00B91A8C">
        <w:rPr>
          <w:rFonts w:ascii="Calibri" w:hAnsi="Calibri" w:cs="Calibri"/>
        </w:rPr>
        <w:t>check</w:t>
      </w:r>
      <w:proofErr w:type="spellEnd"/>
      <w:r w:rsidRPr="00B91A8C">
        <w:rPr>
          <w:rFonts w:ascii="Calibri" w:hAnsi="Calibri" w:cs="Calibri"/>
        </w:rPr>
        <w:t xml:space="preserve"> </w:t>
      </w:r>
      <w:proofErr w:type="spellStart"/>
      <w:r w:rsidRPr="00B91A8C">
        <w:rPr>
          <w:rFonts w:ascii="Calibri" w:hAnsi="Calibri" w:cs="Calibri"/>
        </w:rPr>
        <w:t>out</w:t>
      </w:r>
      <w:proofErr w:type="spellEnd"/>
      <w:r w:rsidRPr="00B91A8C">
        <w:rPr>
          <w:rFonts w:ascii="Calibri" w:hAnsi="Calibri" w:cs="Calibri"/>
        </w:rPr>
        <w: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706CCF2D" w14:textId="1BD74073" w:rsidR="00202C64" w:rsidRDefault="00202C64" w:rsidP="00202C64">
      <w:pPr>
        <w:pStyle w:val="itinerario"/>
      </w:pPr>
      <w:r w:rsidRPr="00D418C9">
        <w:lastRenderedPageBreak/>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712EDF" w:rsidRPr="00D418C9">
        <w:t>o</w:t>
      </w:r>
      <w:r w:rsidRPr="00D418C9">
        <w:t xml:space="preserve"> 2 dólares por noche. </w:t>
      </w:r>
    </w:p>
    <w:p w14:paraId="0EB2E767" w14:textId="77777777" w:rsidR="00712EDF" w:rsidRPr="00D418C9" w:rsidRDefault="00712EDF"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A55659D" w14:textId="77777777" w:rsidR="0051308B" w:rsidRDefault="0051308B" w:rsidP="00B02D50">
      <w:pPr>
        <w:spacing w:after="0"/>
        <w:rPr>
          <w:rFonts w:ascii="Century Gothic" w:hAnsi="Century Gothic" w:cs="Calibri"/>
          <w:b/>
          <w:bCs/>
          <w:color w:val="002060"/>
          <w:kern w:val="0"/>
          <w:lang w:bidi="hi-IN"/>
          <w14:ligatures w14:val="none"/>
        </w:rPr>
      </w:pPr>
    </w:p>
    <w:p w14:paraId="04E41EE1" w14:textId="65B34B1C"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7E5BDFCB" w14:textId="77777777" w:rsidR="009D6B7C" w:rsidRPr="00D418C9" w:rsidRDefault="009D6B7C"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4CB8A02A" w:rsidR="00200192" w:rsidRPr="00D418C9" w:rsidRDefault="00200192" w:rsidP="00200192">
      <w:pPr>
        <w:pStyle w:val="itinerario"/>
      </w:pPr>
      <w:r w:rsidRPr="00D418C9">
        <w:t xml:space="preserve">En caso de anomalías o </w:t>
      </w:r>
      <w:r w:rsidR="009D6B7C">
        <w:t>inconformidad</w:t>
      </w:r>
      <w:r w:rsidRPr="00D418C9">
        <w:t xml:space="preserve"> en algunos de los servicios deberá informar inmediatamente al prestatario de estos, corresponsal local o bien directamente a </w:t>
      </w:r>
      <w:proofErr w:type="spellStart"/>
      <w:r w:rsidR="005757E9">
        <w:t>Serviciosdeviajes</w:t>
      </w:r>
      <w:proofErr w:type="spellEnd"/>
      <w:r w:rsidRPr="00D418C9">
        <w:t xml:space="preserve">. WhatsApp </w:t>
      </w:r>
      <w:r w:rsidR="005757E9" w:rsidRPr="005757E9">
        <w:t>+57 317 3757910</w:t>
      </w:r>
      <w:r w:rsidRPr="00D418C9">
        <w:t>.</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1B34B431" w:rsidR="00DE3616" w:rsidRPr="00D418C9" w:rsidRDefault="00DE3616" w:rsidP="00DE3616">
      <w:pPr>
        <w:pStyle w:val="itinerario"/>
      </w:pPr>
      <w:r w:rsidRPr="00D418C9">
        <w:t xml:space="preserve">Pueden ser solicitadas vía </w:t>
      </w:r>
      <w:proofErr w:type="spellStart"/>
      <w:r w:rsidR="005757E9">
        <w:t>whatsapp</w:t>
      </w:r>
      <w:proofErr w:type="spellEnd"/>
      <w:r w:rsidRPr="00D418C9">
        <w:t>:</w:t>
      </w:r>
    </w:p>
    <w:p w14:paraId="3DE7E716" w14:textId="19EAE3E4" w:rsidR="00DE3616" w:rsidRPr="00D418C9" w:rsidRDefault="005757E9" w:rsidP="00DE3616">
      <w:pPr>
        <w:pStyle w:val="itinerario"/>
      </w:pPr>
      <w:r w:rsidRPr="005757E9">
        <w:t>+57 317 3757910</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041DAE44"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5757E9">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1AA96E0F" w:rsidR="00691872" w:rsidRDefault="00691872" w:rsidP="00691872">
      <w:pPr>
        <w:pStyle w:val="itinerario"/>
      </w:pPr>
      <w:r>
        <w:t xml:space="preserve">Para garantizar la calidad y el cumplimiento de los servicios, los horarios de cada uno de los circuitos son muy estrictos y </w:t>
      </w:r>
      <w:proofErr w:type="spellStart"/>
      <w:r w:rsidR="005757E9">
        <w:t>Serviciosdeviajes</w:t>
      </w:r>
      <w:proofErr w:type="spellEnd"/>
      <w:r>
        <w:t xml:space="preserve"> no asume ninguna responsabilidad en caso de retrasos generados por los pasajeros. </w:t>
      </w:r>
      <w:proofErr w:type="spellStart"/>
      <w:r w:rsidR="005757E9">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16C41F5C" w:rsidR="00691872" w:rsidRDefault="00691872" w:rsidP="00691872">
      <w:pPr>
        <w:pStyle w:val="itinerario"/>
      </w:pPr>
      <w:r>
        <w:t xml:space="preserve">Para poderle asesorar correctamente, </w:t>
      </w:r>
      <w:proofErr w:type="spellStart"/>
      <w:r w:rsidR="005757E9">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5757E9">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5228F406" w:rsidR="00691872" w:rsidRDefault="005757E9" w:rsidP="00691872">
      <w:pPr>
        <w:pStyle w:val="itinerario"/>
      </w:pPr>
      <w:proofErr w:type="spellStart"/>
      <w:r>
        <w:lastRenderedPageBreak/>
        <w:t>Serviciosdeviajes</w:t>
      </w:r>
      <w:proofErr w:type="spellEnd"/>
      <w:r w:rsidR="00691872">
        <w:t xml:space="preserve"> no asume ninguna responsabilidad, en el caso que la información del cliente no sea suministrada, no sea cierta o se omitan circunstancias reales.</w:t>
      </w:r>
    </w:p>
    <w:p w14:paraId="25EEFE3B" w14:textId="56BE42A4"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4514DA60" w:rsidR="00691872" w:rsidRDefault="005757E9" w:rsidP="00691872">
      <w:pPr>
        <w:pStyle w:val="itinerario"/>
        <w:rPr>
          <w:lang w:eastAsia="es-CO"/>
        </w:rPr>
      </w:pPr>
      <w:r w:rsidRPr="005757E9">
        <w:rPr>
          <w:b/>
          <w:lang w:eastAsia="es-CO"/>
        </w:rPr>
        <w:t xml:space="preserve">SERVICIOSDEVIAJES, </w:t>
      </w:r>
      <w:r w:rsidRPr="005757E9">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00057420" w:rsidR="00691872" w:rsidRDefault="00691872" w:rsidP="00691872">
      <w:pPr>
        <w:pStyle w:val="itinerario"/>
        <w:rPr>
          <w:lang w:eastAsia="es-CO"/>
        </w:rPr>
      </w:pPr>
      <w:r>
        <w:rPr>
          <w:lang w:eastAsia="es-CO"/>
        </w:rPr>
        <w:t xml:space="preserve">De ser permitido por la legislación vigente, </w:t>
      </w:r>
      <w:r w:rsidR="005757E9">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0FC9DFD9" w:rsidR="00691872" w:rsidRDefault="005757E9"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04856E82"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5757E9">
        <w:rPr>
          <w:b/>
          <w:lang w:eastAsia="es-CO"/>
        </w:rPr>
        <w:t>SERVICIOSDEVIAJES</w:t>
      </w:r>
      <w:r>
        <w:rPr>
          <w:lang w:eastAsia="es-CO"/>
        </w:rPr>
        <w:t xml:space="preserve"> no tiene ningún tipo de control o injerencia.</w:t>
      </w:r>
    </w:p>
    <w:p w14:paraId="39D040D4" w14:textId="4E10987B" w:rsidR="00691872" w:rsidRDefault="00691872" w:rsidP="00691872">
      <w:pPr>
        <w:pStyle w:val="itinerario"/>
        <w:rPr>
          <w:lang w:eastAsia="es-CO"/>
        </w:rPr>
      </w:pPr>
      <w:r>
        <w:rPr>
          <w:lang w:eastAsia="es-CO"/>
        </w:rPr>
        <w:t xml:space="preserve">Por regla general, </w:t>
      </w:r>
      <w:r w:rsidR="005757E9">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5757E9">
        <w:rPr>
          <w:b/>
          <w:lang w:eastAsia="es-CO"/>
        </w:rPr>
        <w:t>SERVICIOSDEVIAJES</w:t>
      </w:r>
      <w:r>
        <w:rPr>
          <w:lang w:eastAsia="es-CO"/>
        </w:rPr>
        <w:t xml:space="preserve"> gestionará ante los operadores del programa una solicitud de reembolso, lo cual no implica que </w:t>
      </w:r>
      <w:r w:rsidR="005757E9">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5757E9">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0C53B307" w:rsidR="00691872" w:rsidRDefault="005757E9"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w:t>
      </w:r>
      <w:r w:rsidR="00691872">
        <w:rPr>
          <w:lang w:eastAsia="es-CO"/>
        </w:rPr>
        <w:lastRenderedPageBreak/>
        <w:t>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0261BA5A"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5757E9">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1FA1D33B" w:rsidR="00691872" w:rsidRDefault="00691872" w:rsidP="00691872">
      <w:pPr>
        <w:pStyle w:val="itinerario"/>
        <w:rPr>
          <w:lang w:eastAsia="es-CO"/>
        </w:rPr>
      </w:pPr>
      <w:r>
        <w:rPr>
          <w:lang w:eastAsia="es-CO"/>
        </w:rPr>
        <w:t xml:space="preserve">En el hecho de requerir visa para alguno de los itinerarios, </w:t>
      </w:r>
      <w:r w:rsidR="005757E9">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6020CBA5"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5757E9">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6FBB9165"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5757E9">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5757E9">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9E9B7EB" w14:textId="00C603FB" w:rsidR="00691872" w:rsidRDefault="00691872" w:rsidP="00691872">
      <w:pPr>
        <w:pStyle w:val="itinerario"/>
        <w:rPr>
          <w:lang w:eastAsia="es-CO"/>
        </w:rPr>
      </w:pPr>
      <w:r w:rsidRPr="00485096">
        <w:rPr>
          <w:b/>
          <w:lang w:eastAsia="es-CO"/>
        </w:rPr>
        <w:t xml:space="preserve">DERECHO AL RETRACTO. </w:t>
      </w:r>
      <w:r w:rsidR="005757E9">
        <w:rPr>
          <w:b/>
          <w:lang w:eastAsia="es-CO"/>
        </w:rPr>
        <w:t>SERVICIOSDEVIAJES</w:t>
      </w:r>
      <w:r>
        <w:rPr>
          <w:lang w:eastAsia="es-CO"/>
        </w:rPr>
        <w:t xml:space="preserve"> respetará el derecho al retracto consagrado en favor del pasajero, y dará aplicación </w:t>
      </w:r>
      <w:r w:rsidR="003D16CD">
        <w:rPr>
          <w:lang w:eastAsia="es-CO"/>
        </w:rPr>
        <w:t>de acuerdo con</w:t>
      </w:r>
      <w:r>
        <w:rPr>
          <w:lang w:eastAsia="es-CO"/>
        </w:rPr>
        <w:t xml:space="preserve">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4FF16948"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5757E9">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B60D2CF"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5757E9">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5757E9">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AF330F8"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5757E9">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6043EBE5" w:rsidR="00691872" w:rsidRDefault="005757E9"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0CDAAA42" w:rsidR="00691872" w:rsidRDefault="005757E9" w:rsidP="00691872">
      <w:pPr>
        <w:pStyle w:val="itinerario"/>
        <w:rPr>
          <w:lang w:eastAsia="es-CO"/>
        </w:rPr>
      </w:pPr>
      <w:r>
        <w:rPr>
          <w:b/>
          <w:lang w:eastAsia="es-CO"/>
        </w:rPr>
        <w:t>SERVICIOSDEVIAJES</w:t>
      </w:r>
      <w:r w:rsidR="00691872">
        <w:rPr>
          <w:lang w:eastAsia="es-CO"/>
        </w:rPr>
        <w:t xml:space="preserve">, no será responsable por gastos adicionales en que incurra el viajero, por asuntos Judiciales o de otra índole en que se vea involucrado a causa de su retiro. Con relación a los </w:t>
      </w:r>
      <w:r w:rsidR="00691872">
        <w:rPr>
          <w:lang w:eastAsia="es-CO"/>
        </w:rPr>
        <w:lastRenderedPageBreak/>
        <w:t>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2C97CA2A"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5757E9">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317DE639" w:rsidR="00691872" w:rsidRDefault="005757E9"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4C843F5E"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5757E9">
          <w:rPr>
            <w:rStyle w:val="Hipervnculo"/>
            <w:lang w:eastAsia="es-CO"/>
          </w:rPr>
          <w:t>www.serviciosdeviajes.net</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05FF66B3"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5757E9">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36992EFD"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5757E9">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084ED782" w:rsidR="00691872" w:rsidRDefault="005757E9"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631B9571"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5757E9">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5757E9">
        <w:rPr>
          <w:b/>
          <w:lang w:eastAsia="es-CO"/>
        </w:rPr>
        <w:t>SERVICIOSDEVIAJES</w:t>
      </w:r>
      <w:r>
        <w:rPr>
          <w:lang w:eastAsia="es-CO"/>
        </w:rPr>
        <w:t xml:space="preserve"> deberán implementar procesos de conocimiento del cliente adecuados, que </w:t>
      </w:r>
      <w:r>
        <w:rPr>
          <w:lang w:eastAsia="es-CO"/>
        </w:rPr>
        <w:lastRenderedPageBreak/>
        <w:t xml:space="preserve">permitan el análisis de estos riesgos frente a cada cliente, a manera de ejemplo, consulta en listas OFAC, ONU. En caso de advertir cualquier riesgo, la agencia deberá hacer la valoración jurídica respectiva y abstenerse de hacerla la venta al cliente. </w:t>
      </w:r>
      <w:r w:rsidR="005757E9">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04D4F39F"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5757E9">
        <w:rPr>
          <w:b/>
          <w:lang w:eastAsia="es-CO"/>
        </w:rPr>
        <w:t>SERVICIOSDEVIAJES</w:t>
      </w:r>
      <w:r>
        <w:rPr>
          <w:lang w:eastAsia="es-CO"/>
        </w:rPr>
        <w:t xml:space="preserve"> y demás operadores. En caso de requerirlo, </w:t>
      </w:r>
      <w:r w:rsidR="005757E9">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3132E086" w:rsidR="00691872" w:rsidRDefault="00691872" w:rsidP="00691872">
      <w:pPr>
        <w:pStyle w:val="itinerario"/>
      </w:pPr>
      <w:r>
        <w:t xml:space="preserve"> </w:t>
      </w:r>
      <w:r w:rsidR="005757E9">
        <w:rPr>
          <w:b/>
        </w:rPr>
        <w:t>SERVICIOSDEVIAJES</w:t>
      </w:r>
      <w:r>
        <w:rPr>
          <w:b/>
        </w:rPr>
        <w:t xml:space="preserve"> </w:t>
      </w:r>
      <w:r w:rsidR="00385CAB">
        <w:rPr>
          <w:b/>
        </w:rPr>
        <w:t>SAS</w:t>
      </w:r>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bookmarkEnd w:id="3"/>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0C6B2" w14:textId="77777777" w:rsidR="009709E6" w:rsidRDefault="009709E6" w:rsidP="00FB4065">
      <w:pPr>
        <w:spacing w:after="0" w:line="240" w:lineRule="auto"/>
      </w:pPr>
      <w:r>
        <w:separator/>
      </w:r>
    </w:p>
  </w:endnote>
  <w:endnote w:type="continuationSeparator" w:id="0">
    <w:p w14:paraId="013BEE59" w14:textId="77777777" w:rsidR="009709E6" w:rsidRDefault="009709E6" w:rsidP="00FB4065">
      <w:pPr>
        <w:spacing w:after="0" w:line="240" w:lineRule="auto"/>
      </w:pPr>
      <w:r>
        <w:continuationSeparator/>
      </w:r>
    </w:p>
  </w:endnote>
  <w:endnote w:type="continuationNotice" w:id="1">
    <w:p w14:paraId="17429654" w14:textId="77777777" w:rsidR="009709E6" w:rsidRDefault="009709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76502AE" w:rsidR="00FB4065" w:rsidRPr="00FB4065" w:rsidRDefault="005F0C07" w:rsidP="00FB4065">
          <w:pPr>
            <w:pStyle w:val="Piedepgina"/>
            <w:spacing w:before="80" w:after="80"/>
            <w:jc w:val="center"/>
            <w:rPr>
              <w:b/>
              <w:bCs/>
              <w:caps/>
              <w:color w:val="FFFFFF" w:themeColor="background1"/>
              <w:sz w:val="18"/>
              <w:szCs w:val="18"/>
            </w:rPr>
          </w:pPr>
          <w:r>
            <w:rPr>
              <w:b/>
              <w:bCs/>
              <w:caps/>
              <w:color w:val="FFFFFF" w:themeColor="background1"/>
              <w:sz w:val="18"/>
              <w:szCs w:val="18"/>
            </w:rPr>
            <w:t>SAN PEDRO DE ATACAMA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EA587" w14:textId="77777777" w:rsidR="009709E6" w:rsidRDefault="009709E6" w:rsidP="00FB4065">
      <w:pPr>
        <w:spacing w:after="0" w:line="240" w:lineRule="auto"/>
      </w:pPr>
      <w:r>
        <w:separator/>
      </w:r>
    </w:p>
  </w:footnote>
  <w:footnote w:type="continuationSeparator" w:id="0">
    <w:p w14:paraId="43E3C337" w14:textId="77777777" w:rsidR="009709E6" w:rsidRDefault="009709E6" w:rsidP="00FB4065">
      <w:pPr>
        <w:spacing w:after="0" w:line="240" w:lineRule="auto"/>
      </w:pPr>
      <w:r>
        <w:continuationSeparator/>
      </w:r>
    </w:p>
  </w:footnote>
  <w:footnote w:type="continuationNotice" w:id="1">
    <w:p w14:paraId="04360989" w14:textId="77777777" w:rsidR="009709E6" w:rsidRDefault="009709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7BF8"/>
    <w:rsid w:val="00047F36"/>
    <w:rsid w:val="00054161"/>
    <w:rsid w:val="00056DD9"/>
    <w:rsid w:val="0007394C"/>
    <w:rsid w:val="0007703E"/>
    <w:rsid w:val="0008583C"/>
    <w:rsid w:val="000A3E99"/>
    <w:rsid w:val="000B15AB"/>
    <w:rsid w:val="000C03EE"/>
    <w:rsid w:val="000C487E"/>
    <w:rsid w:val="000D10B1"/>
    <w:rsid w:val="000D314D"/>
    <w:rsid w:val="000D65D0"/>
    <w:rsid w:val="000E24E5"/>
    <w:rsid w:val="000E4D4F"/>
    <w:rsid w:val="001131F0"/>
    <w:rsid w:val="0011340C"/>
    <w:rsid w:val="00124417"/>
    <w:rsid w:val="001273D4"/>
    <w:rsid w:val="001355CC"/>
    <w:rsid w:val="00137F0B"/>
    <w:rsid w:val="00142F74"/>
    <w:rsid w:val="00144B5D"/>
    <w:rsid w:val="0014672E"/>
    <w:rsid w:val="00152C53"/>
    <w:rsid w:val="00180195"/>
    <w:rsid w:val="00190648"/>
    <w:rsid w:val="00193923"/>
    <w:rsid w:val="001A5442"/>
    <w:rsid w:val="001B1561"/>
    <w:rsid w:val="001B171F"/>
    <w:rsid w:val="001C0654"/>
    <w:rsid w:val="001C52EE"/>
    <w:rsid w:val="001C6161"/>
    <w:rsid w:val="001E1607"/>
    <w:rsid w:val="00200192"/>
    <w:rsid w:val="00200975"/>
    <w:rsid w:val="00202C64"/>
    <w:rsid w:val="002169A0"/>
    <w:rsid w:val="00254E5D"/>
    <w:rsid w:val="00260A92"/>
    <w:rsid w:val="002611A8"/>
    <w:rsid w:val="00273AFF"/>
    <w:rsid w:val="00281622"/>
    <w:rsid w:val="00284FAB"/>
    <w:rsid w:val="00285AC8"/>
    <w:rsid w:val="002948C5"/>
    <w:rsid w:val="00295469"/>
    <w:rsid w:val="002B0E91"/>
    <w:rsid w:val="002B6F96"/>
    <w:rsid w:val="002D019E"/>
    <w:rsid w:val="00345722"/>
    <w:rsid w:val="00345A52"/>
    <w:rsid w:val="00357096"/>
    <w:rsid w:val="00385CAB"/>
    <w:rsid w:val="003874A3"/>
    <w:rsid w:val="00395C83"/>
    <w:rsid w:val="003A3493"/>
    <w:rsid w:val="003B695E"/>
    <w:rsid w:val="003B7C5A"/>
    <w:rsid w:val="003C07A2"/>
    <w:rsid w:val="003D0420"/>
    <w:rsid w:val="003D16CD"/>
    <w:rsid w:val="003E2875"/>
    <w:rsid w:val="003F1982"/>
    <w:rsid w:val="004058BC"/>
    <w:rsid w:val="00410238"/>
    <w:rsid w:val="004158DB"/>
    <w:rsid w:val="00443D3F"/>
    <w:rsid w:val="0045102D"/>
    <w:rsid w:val="0045609D"/>
    <w:rsid w:val="004653B3"/>
    <w:rsid w:val="00466841"/>
    <w:rsid w:val="00483DFF"/>
    <w:rsid w:val="0048665F"/>
    <w:rsid w:val="00487E70"/>
    <w:rsid w:val="004A507A"/>
    <w:rsid w:val="004B275A"/>
    <w:rsid w:val="004C1B7C"/>
    <w:rsid w:val="004C2CAE"/>
    <w:rsid w:val="004C6B92"/>
    <w:rsid w:val="004E0E8F"/>
    <w:rsid w:val="004F2066"/>
    <w:rsid w:val="004F2205"/>
    <w:rsid w:val="004F4431"/>
    <w:rsid w:val="005024B2"/>
    <w:rsid w:val="005057EC"/>
    <w:rsid w:val="00506D73"/>
    <w:rsid w:val="0051308B"/>
    <w:rsid w:val="0052796F"/>
    <w:rsid w:val="00530306"/>
    <w:rsid w:val="00547E9D"/>
    <w:rsid w:val="00556B10"/>
    <w:rsid w:val="00565588"/>
    <w:rsid w:val="005724BA"/>
    <w:rsid w:val="0057557C"/>
    <w:rsid w:val="005757E9"/>
    <w:rsid w:val="00577981"/>
    <w:rsid w:val="00577D2F"/>
    <w:rsid w:val="00584C05"/>
    <w:rsid w:val="00587E31"/>
    <w:rsid w:val="0059650D"/>
    <w:rsid w:val="0059677F"/>
    <w:rsid w:val="005B24E4"/>
    <w:rsid w:val="005B566A"/>
    <w:rsid w:val="005C39D3"/>
    <w:rsid w:val="005D38A2"/>
    <w:rsid w:val="005E2DB1"/>
    <w:rsid w:val="005F0C07"/>
    <w:rsid w:val="005F79E9"/>
    <w:rsid w:val="0060191D"/>
    <w:rsid w:val="00610B15"/>
    <w:rsid w:val="006252C0"/>
    <w:rsid w:val="006257BD"/>
    <w:rsid w:val="00637FCE"/>
    <w:rsid w:val="00640FEF"/>
    <w:rsid w:val="006451D6"/>
    <w:rsid w:val="006511AA"/>
    <w:rsid w:val="006515B7"/>
    <w:rsid w:val="00656999"/>
    <w:rsid w:val="006773A9"/>
    <w:rsid w:val="00680E92"/>
    <w:rsid w:val="00691872"/>
    <w:rsid w:val="00691ED8"/>
    <w:rsid w:val="006933D2"/>
    <w:rsid w:val="00694E0D"/>
    <w:rsid w:val="006A1E9E"/>
    <w:rsid w:val="006A6768"/>
    <w:rsid w:val="006C2FE7"/>
    <w:rsid w:val="006D0A5C"/>
    <w:rsid w:val="006D16C5"/>
    <w:rsid w:val="006D3C67"/>
    <w:rsid w:val="006E2383"/>
    <w:rsid w:val="006E2778"/>
    <w:rsid w:val="006E6451"/>
    <w:rsid w:val="006F1B3D"/>
    <w:rsid w:val="006F30E7"/>
    <w:rsid w:val="006F42E7"/>
    <w:rsid w:val="00702E1B"/>
    <w:rsid w:val="00706C99"/>
    <w:rsid w:val="00712EDF"/>
    <w:rsid w:val="00713FF4"/>
    <w:rsid w:val="00720508"/>
    <w:rsid w:val="00726A66"/>
    <w:rsid w:val="00734249"/>
    <w:rsid w:val="00735744"/>
    <w:rsid w:val="00740C76"/>
    <w:rsid w:val="007619EE"/>
    <w:rsid w:val="00775CD1"/>
    <w:rsid w:val="00783168"/>
    <w:rsid w:val="0078518E"/>
    <w:rsid w:val="00786CDA"/>
    <w:rsid w:val="007946BA"/>
    <w:rsid w:val="00796019"/>
    <w:rsid w:val="007B1324"/>
    <w:rsid w:val="007B56EC"/>
    <w:rsid w:val="007C2A5E"/>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D1496"/>
    <w:rsid w:val="008D5581"/>
    <w:rsid w:val="008E44DA"/>
    <w:rsid w:val="008F5F8C"/>
    <w:rsid w:val="0092413C"/>
    <w:rsid w:val="00940FB6"/>
    <w:rsid w:val="00943A2C"/>
    <w:rsid w:val="0095192C"/>
    <w:rsid w:val="00951978"/>
    <w:rsid w:val="009631E0"/>
    <w:rsid w:val="009709E6"/>
    <w:rsid w:val="00970D9D"/>
    <w:rsid w:val="009759BB"/>
    <w:rsid w:val="00980441"/>
    <w:rsid w:val="009819DE"/>
    <w:rsid w:val="00987261"/>
    <w:rsid w:val="009953E7"/>
    <w:rsid w:val="009A6AFA"/>
    <w:rsid w:val="009B3A93"/>
    <w:rsid w:val="009D2F06"/>
    <w:rsid w:val="009D6B7C"/>
    <w:rsid w:val="009F7B27"/>
    <w:rsid w:val="00A02B80"/>
    <w:rsid w:val="00A16FFE"/>
    <w:rsid w:val="00A27A00"/>
    <w:rsid w:val="00A403BF"/>
    <w:rsid w:val="00A558CC"/>
    <w:rsid w:val="00A56D0E"/>
    <w:rsid w:val="00A80EBF"/>
    <w:rsid w:val="00A83AAD"/>
    <w:rsid w:val="00A83F25"/>
    <w:rsid w:val="00A85F3D"/>
    <w:rsid w:val="00A9731D"/>
    <w:rsid w:val="00AA0272"/>
    <w:rsid w:val="00AC1D0A"/>
    <w:rsid w:val="00AC7DFB"/>
    <w:rsid w:val="00AD019A"/>
    <w:rsid w:val="00AD0D55"/>
    <w:rsid w:val="00AF1F77"/>
    <w:rsid w:val="00AF72D3"/>
    <w:rsid w:val="00AF7412"/>
    <w:rsid w:val="00AF7F3B"/>
    <w:rsid w:val="00B02D50"/>
    <w:rsid w:val="00B11432"/>
    <w:rsid w:val="00B12A2D"/>
    <w:rsid w:val="00B3189C"/>
    <w:rsid w:val="00B426D6"/>
    <w:rsid w:val="00B90BE4"/>
    <w:rsid w:val="00B91A8C"/>
    <w:rsid w:val="00B929ED"/>
    <w:rsid w:val="00B964DA"/>
    <w:rsid w:val="00BA0F3D"/>
    <w:rsid w:val="00BA361E"/>
    <w:rsid w:val="00BC15B1"/>
    <w:rsid w:val="00BF0D08"/>
    <w:rsid w:val="00BF380C"/>
    <w:rsid w:val="00C0014B"/>
    <w:rsid w:val="00C018A6"/>
    <w:rsid w:val="00C1177A"/>
    <w:rsid w:val="00C11F21"/>
    <w:rsid w:val="00C311F4"/>
    <w:rsid w:val="00C623B0"/>
    <w:rsid w:val="00C65B77"/>
    <w:rsid w:val="00C72174"/>
    <w:rsid w:val="00C8231F"/>
    <w:rsid w:val="00C872A6"/>
    <w:rsid w:val="00C92E1A"/>
    <w:rsid w:val="00C9635D"/>
    <w:rsid w:val="00CA5142"/>
    <w:rsid w:val="00CB20D5"/>
    <w:rsid w:val="00CD0CD8"/>
    <w:rsid w:val="00CE4CC6"/>
    <w:rsid w:val="00CF0E16"/>
    <w:rsid w:val="00CF2918"/>
    <w:rsid w:val="00D05940"/>
    <w:rsid w:val="00D11294"/>
    <w:rsid w:val="00D1756D"/>
    <w:rsid w:val="00D34C26"/>
    <w:rsid w:val="00D42120"/>
    <w:rsid w:val="00D460E9"/>
    <w:rsid w:val="00D54D3A"/>
    <w:rsid w:val="00D67A10"/>
    <w:rsid w:val="00D70483"/>
    <w:rsid w:val="00D70E30"/>
    <w:rsid w:val="00D87269"/>
    <w:rsid w:val="00DB7722"/>
    <w:rsid w:val="00DC1FAC"/>
    <w:rsid w:val="00DE3616"/>
    <w:rsid w:val="00DF1830"/>
    <w:rsid w:val="00DF1B83"/>
    <w:rsid w:val="00E054B8"/>
    <w:rsid w:val="00E1034B"/>
    <w:rsid w:val="00E12635"/>
    <w:rsid w:val="00E14BDF"/>
    <w:rsid w:val="00E17BF0"/>
    <w:rsid w:val="00E20423"/>
    <w:rsid w:val="00E260D8"/>
    <w:rsid w:val="00E30F47"/>
    <w:rsid w:val="00E36D20"/>
    <w:rsid w:val="00E61D07"/>
    <w:rsid w:val="00E84C9B"/>
    <w:rsid w:val="00E858E6"/>
    <w:rsid w:val="00E86391"/>
    <w:rsid w:val="00E96A46"/>
    <w:rsid w:val="00E96EF8"/>
    <w:rsid w:val="00EB1925"/>
    <w:rsid w:val="00EB5179"/>
    <w:rsid w:val="00EC6014"/>
    <w:rsid w:val="00EE6CEB"/>
    <w:rsid w:val="00F03568"/>
    <w:rsid w:val="00F25192"/>
    <w:rsid w:val="00F25DD4"/>
    <w:rsid w:val="00F278D1"/>
    <w:rsid w:val="00F31B13"/>
    <w:rsid w:val="00F409EB"/>
    <w:rsid w:val="00F41226"/>
    <w:rsid w:val="00F45B73"/>
    <w:rsid w:val="00F54D1D"/>
    <w:rsid w:val="00F56E97"/>
    <w:rsid w:val="00F60368"/>
    <w:rsid w:val="00F63573"/>
    <w:rsid w:val="00F64F1F"/>
    <w:rsid w:val="00F714CE"/>
    <w:rsid w:val="00F8251D"/>
    <w:rsid w:val="00FA0427"/>
    <w:rsid w:val="00FA34B9"/>
    <w:rsid w:val="00FB08D5"/>
    <w:rsid w:val="00FB12E2"/>
    <w:rsid w:val="00FB4065"/>
    <w:rsid w:val="00FB5527"/>
    <w:rsid w:val="00FD061A"/>
    <w:rsid w:val="00FE28D5"/>
    <w:rsid w:val="00FF1EA9"/>
    <w:rsid w:val="00FF5F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3.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5923</Words>
  <Characters>32580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2025-08-29T15:25:00Z</dcterms:created>
  <dcterms:modified xsi:type="dcterms:W3CDTF">2025-08-29T15:25:00Z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