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1E132A9A" w:rsidR="003C2E98" w:rsidRDefault="009D1010"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2173C903" wp14:editId="060380CA">
            <wp:simplePos x="0" y="0"/>
            <wp:positionH relativeFrom="column">
              <wp:posOffset>-554990</wp:posOffset>
            </wp:positionH>
            <wp:positionV relativeFrom="paragraph">
              <wp:posOffset>-208280</wp:posOffset>
            </wp:positionV>
            <wp:extent cx="6687185" cy="2164747"/>
            <wp:effectExtent l="0" t="0" r="0" b="6985"/>
            <wp:wrapNone/>
            <wp:docPr id="1732856104" name="Imagen 1" descr="Grúa de construc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56104" name="Imagen 1" descr="Grúa de construcción&#10;&#10;Descripción generada automáticamente con confianza baj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4747"/>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38581BD4"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0C366E80" w14:textId="22AB3B6B" w:rsidR="009D1010" w:rsidRDefault="009D1010" w:rsidP="003C2E98">
      <w:pPr>
        <w:spacing w:after="0"/>
        <w:jc w:val="center"/>
        <w:rPr>
          <w:rFonts w:ascii="Century Gothic" w:hAnsi="Century Gothic" w:cs="Calibri"/>
          <w:b/>
          <w:bCs/>
          <w:color w:val="002060"/>
          <w:sz w:val="32"/>
          <w:szCs w:val="32"/>
        </w:rPr>
      </w:pPr>
    </w:p>
    <w:p w14:paraId="40719D2B" w14:textId="00450A6B" w:rsidR="000D0CAF" w:rsidRPr="003C2E98" w:rsidRDefault="0056698B" w:rsidP="0056698B">
      <w:pPr>
        <w:jc w:val="center"/>
        <w:rPr>
          <w:rFonts w:ascii="Century Gothic" w:hAnsi="Century Gothic" w:cs="Calibri"/>
          <w:b/>
          <w:bCs/>
          <w:color w:val="002060"/>
          <w:sz w:val="32"/>
          <w:szCs w:val="32"/>
        </w:rPr>
      </w:pPr>
      <w:r>
        <w:rPr>
          <w:rFonts w:ascii="Century Gothic" w:hAnsi="Century Gothic" w:cs="Calibri"/>
          <w:b/>
          <w:bCs/>
          <w:color w:val="002060"/>
          <w:sz w:val="32"/>
          <w:szCs w:val="32"/>
        </w:rPr>
        <w:t>VISITANDO: SAN FRANCISCO, MONTEREY,</w:t>
      </w:r>
      <w:r w:rsidR="00FC6440">
        <w:rPr>
          <w:rFonts w:ascii="Century Gothic" w:hAnsi="Century Gothic" w:cs="Calibri"/>
          <w:b/>
          <w:bCs/>
          <w:color w:val="002060"/>
          <w:sz w:val="32"/>
          <w:szCs w:val="32"/>
        </w:rPr>
        <w:t xml:space="preserve"> </w:t>
      </w:r>
      <w:r>
        <w:rPr>
          <w:rFonts w:ascii="Century Gothic" w:hAnsi="Century Gothic" w:cs="Calibri"/>
          <w:b/>
          <w:bCs/>
          <w:color w:val="002060"/>
          <w:sz w:val="32"/>
          <w:szCs w:val="32"/>
        </w:rPr>
        <w:t xml:space="preserve">CARMEL, LOMPOC Y LOS </w:t>
      </w:r>
      <w:r w:rsidR="00FC6440">
        <w:rPr>
          <w:rFonts w:ascii="Century Gothic" w:hAnsi="Century Gothic" w:cs="Calibri"/>
          <w:b/>
          <w:bCs/>
          <w:color w:val="002060"/>
          <w:sz w:val="32"/>
          <w:szCs w:val="32"/>
        </w:rPr>
        <w:t>Á</w:t>
      </w:r>
      <w:r>
        <w:rPr>
          <w:rFonts w:ascii="Century Gothic" w:hAnsi="Century Gothic" w:cs="Calibri"/>
          <w:b/>
          <w:bCs/>
          <w:color w:val="002060"/>
          <w:sz w:val="32"/>
          <w:szCs w:val="32"/>
        </w:rPr>
        <w:t xml:space="preserve">NGELES </w:t>
      </w:r>
    </w:p>
    <w:p w14:paraId="5BB84B91" w14:textId="6518DDD7" w:rsidR="00857066" w:rsidRDefault="009D1010"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6</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5</w:t>
      </w:r>
      <w:r w:rsidR="00CE4CC6" w:rsidRPr="007D27C2">
        <w:rPr>
          <w:rFonts w:ascii="Century Gothic" w:hAnsi="Century Gothic" w:cs="Calibri"/>
          <w:b/>
          <w:bCs/>
          <w:color w:val="002060"/>
          <w:sz w:val="32"/>
          <w:szCs w:val="32"/>
        </w:rPr>
        <w:t xml:space="preserve"> NOCHES</w:t>
      </w:r>
    </w:p>
    <w:p w14:paraId="05D57987" w14:textId="73AD55CD" w:rsidR="003C2E98" w:rsidRDefault="00FC6440" w:rsidP="009D0B06">
      <w:pPr>
        <w:pStyle w:val="itinerario"/>
      </w:pPr>
      <w:r w:rsidRPr="00FC6440">
        <w:t xml:space="preserve">San Francisco, ubicada en la costa de California, es famosa por su icónico puente Golden Gate, sus colinas empinadas y su vibrante vida cultural. Monterey, una joya costera, ofrece un ambiente relajado, con su famoso acuario y vistas espectaculares del océano Pacífico. Carmel, un encantador pueblo costero, destaca por su arquitectura pintoresca, playas serenas y galerías de arte. Lompoc, conocida como la "ciudad de las flores", ofrece paisajes rurales tranquilos, famosos viñedos y bellos jardines. Los Ángeles, una metrópoli global, es el centro del entretenimiento, con atracciones emblemáticas como Hollywood, sus playas, museos y parques temáticos. Cada uno de estos destinos ofrece una experiencia única, combinando naturaleza, cultura y diversión. </w:t>
      </w:r>
    </w:p>
    <w:p w14:paraId="60429E68" w14:textId="77777777" w:rsidR="00FC6440" w:rsidRDefault="00FC6440" w:rsidP="009D0B06">
      <w:pPr>
        <w:pStyle w:val="itinerario"/>
      </w:pPr>
    </w:p>
    <w:p w14:paraId="3D9CBAA3" w14:textId="33070CCC" w:rsidR="00FC6440" w:rsidRDefault="00FC6440" w:rsidP="009D0B06">
      <w:pPr>
        <w:pStyle w:val="itinerario"/>
      </w:pPr>
      <w:r>
        <w:rPr>
          <w:noProof/>
        </w:rPr>
        <w:drawing>
          <wp:anchor distT="0" distB="0" distL="114300" distR="114300" simplePos="0" relativeHeight="251660289" behindDoc="0" locked="0" layoutInCell="1" allowOverlap="1" wp14:anchorId="22111347" wp14:editId="405EE3C7">
            <wp:simplePos x="0" y="0"/>
            <wp:positionH relativeFrom="column">
              <wp:posOffset>2753030</wp:posOffset>
            </wp:positionH>
            <wp:positionV relativeFrom="paragraph">
              <wp:posOffset>410794</wp:posOffset>
            </wp:positionV>
            <wp:extent cx="2894637" cy="2187245"/>
            <wp:effectExtent l="0" t="0" r="1270" b="3810"/>
            <wp:wrapNone/>
            <wp:docPr id="175520065"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0065" name="Imagen 1" descr="Mapa&#10;&#10;Descripción generada automáticamente"/>
                    <pic:cNvPicPr/>
                  </pic:nvPicPr>
                  <pic:blipFill>
                    <a:blip r:embed="rId12">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2900119" cy="2191388"/>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417E663E"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top w:val="single" w:sz="4" w:space="0" w:color="D9D9D9"/>
            </w:tcBorders>
            <w:vAlign w:val="center"/>
          </w:tcPr>
          <w:p w14:paraId="08D484D2" w14:textId="11E4B8A7"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top w:val="single" w:sz="4" w:space="0" w:color="D9D9D9"/>
            </w:tcBorders>
            <w:vAlign w:val="center"/>
          </w:tcPr>
          <w:p w14:paraId="5BF80FE1" w14:textId="417EEABC"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top w:val="single" w:sz="4" w:space="0" w:color="D9D9D9"/>
            </w:tcBorders>
            <w:vAlign w:val="center"/>
          </w:tcPr>
          <w:p w14:paraId="56860F4A" w14:textId="453F38A5" w:rsidR="00EA5D5F" w:rsidRPr="005D159A" w:rsidRDefault="00FC6440"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5FC91BE0"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vAlign w:val="center"/>
          </w:tcPr>
          <w:p w14:paraId="230C5683" w14:textId="365AAB98"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vAlign w:val="center"/>
          </w:tcPr>
          <w:p w14:paraId="2B5F9AC9" w14:textId="73D44B6E"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vAlign w:val="center"/>
          </w:tcPr>
          <w:p w14:paraId="0DC1D788" w14:textId="09FAF4FD"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325E9ED7"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63BAC480" w14:textId="74C4080C"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10</w:t>
            </w:r>
          </w:p>
        </w:tc>
        <w:tc>
          <w:tcPr>
            <w:tcW w:w="479" w:type="dxa"/>
            <w:vAlign w:val="center"/>
          </w:tcPr>
          <w:p w14:paraId="0F11585E" w14:textId="010750CA"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2777B6E9" w14:textId="3E0061C3"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24</w:t>
            </w:r>
          </w:p>
        </w:tc>
        <w:tc>
          <w:tcPr>
            <w:tcW w:w="480" w:type="dxa"/>
            <w:vAlign w:val="center"/>
          </w:tcPr>
          <w:p w14:paraId="7F9D23CD" w14:textId="0B625AAA"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31</w:t>
            </w: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07C4C1A7"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70CFF83D" w14:textId="6CE29208"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757323A2" w14:textId="3C2110DA"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5D2AF835" w14:textId="4CEF96DC"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1E7B621F"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vAlign w:val="center"/>
          </w:tcPr>
          <w:p w14:paraId="79C87925" w14:textId="29697B32"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1ADC86F1" w14:textId="19EBBF0C"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193180D4" w14:textId="7C6FC888" w:rsidR="00EA5D5F"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712A806F" w14:textId="0A28467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76D124C"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w:t>
            </w:r>
          </w:p>
        </w:tc>
        <w:tc>
          <w:tcPr>
            <w:tcW w:w="479" w:type="dxa"/>
            <w:vAlign w:val="center"/>
          </w:tcPr>
          <w:p w14:paraId="5F31146F" w14:textId="39D81F8C"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vAlign w:val="center"/>
          </w:tcPr>
          <w:p w14:paraId="78E9D7C4" w14:textId="14E4D211"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FC6440" w:rsidRPr="00395C83" w14:paraId="24BB8432"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FC6440" w:rsidRPr="002D0CDA" w:rsidRDefault="00FC6440" w:rsidP="007F0CB3">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1BFF50F2"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0DCF8D63" w14:textId="6A20D87B"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27</w:t>
            </w:r>
          </w:p>
        </w:tc>
        <w:tc>
          <w:tcPr>
            <w:tcW w:w="479" w:type="dxa"/>
            <w:vAlign w:val="center"/>
          </w:tcPr>
          <w:p w14:paraId="6E6FBE3E" w14:textId="77777777" w:rsid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FC6440" w:rsidRPr="005D159A"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58A5C15D" w:rsidR="00EA5D5F" w:rsidRPr="005D159A"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tcBorders>
              <w:bottom w:val="single" w:sz="4" w:space="0" w:color="D9D9D9"/>
            </w:tcBorders>
            <w:vAlign w:val="center"/>
          </w:tcPr>
          <w:p w14:paraId="45757A63" w14:textId="6005ABB8" w:rsidR="00EA5D5F" w:rsidRPr="005D159A" w:rsidRDefault="00612EA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r w:rsidR="00FC6440">
              <w:rPr>
                <w:rFonts w:ascii="Century Gothic" w:hAnsi="Century Gothic" w:cstheme="minorHAnsi"/>
                <w:sz w:val="20"/>
                <w:szCs w:val="20"/>
                <w:lang w:bidi="hi-IN"/>
              </w:rPr>
              <w:t>8</w:t>
            </w:r>
          </w:p>
        </w:tc>
        <w:tc>
          <w:tcPr>
            <w:tcW w:w="479" w:type="dxa"/>
            <w:tcBorders>
              <w:bottom w:val="single" w:sz="4" w:space="0" w:color="D9D9D9"/>
            </w:tcBorders>
            <w:vAlign w:val="center"/>
          </w:tcPr>
          <w:p w14:paraId="46E5015B"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35E86BF0" w:rsidR="00C6409D"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top w:val="single" w:sz="4" w:space="0" w:color="D9D9D9"/>
            </w:tcBorders>
            <w:vAlign w:val="center"/>
          </w:tcPr>
          <w:p w14:paraId="11944B80" w14:textId="797617C8" w:rsidR="00C6409D"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c>
          <w:tcPr>
            <w:tcW w:w="479" w:type="dxa"/>
            <w:tcBorders>
              <w:top w:val="single" w:sz="4" w:space="0" w:color="D9D9D9"/>
            </w:tcBorders>
            <w:vAlign w:val="center"/>
          </w:tcPr>
          <w:p w14:paraId="0121337D" w14:textId="77777777" w:rsidR="00C6409D" w:rsidRPr="00FD5945"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FC6440" w:rsidRPr="00395C83" w14:paraId="70A3EC5D" w14:textId="77777777" w:rsidTr="0015456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3AA0F1C0" w14:textId="24C1CF9E"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4B672E89" w14:textId="0FF0F4CF"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top w:val="single" w:sz="4" w:space="0" w:color="D9D9D9"/>
            </w:tcBorders>
            <w:vAlign w:val="center"/>
          </w:tcPr>
          <w:p w14:paraId="50712B2A" w14:textId="6F2A224C"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tcBorders>
              <w:top w:val="single" w:sz="4" w:space="0" w:color="D9D9D9"/>
            </w:tcBorders>
            <w:vAlign w:val="center"/>
          </w:tcPr>
          <w:p w14:paraId="2091CB98" w14:textId="77777777" w:rsidR="00FC6440"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143C37D3"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5365691" w14:textId="77777777" w:rsidR="00FC6440" w:rsidRPr="001D7A7C"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507EA20A"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top w:val="single" w:sz="4" w:space="0" w:color="D9D9D9"/>
            </w:tcBorders>
            <w:vAlign w:val="center"/>
          </w:tcPr>
          <w:p w14:paraId="753856CE"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6A2F8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251B36B2" w:rsidR="00C6409D"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w:t>
            </w:r>
          </w:p>
        </w:tc>
        <w:tc>
          <w:tcPr>
            <w:tcW w:w="479" w:type="dxa"/>
            <w:tcBorders>
              <w:bottom w:val="single" w:sz="4" w:space="0" w:color="D9D9D9"/>
            </w:tcBorders>
            <w:vAlign w:val="center"/>
          </w:tcPr>
          <w:p w14:paraId="727E6029" w14:textId="0FC2B527" w:rsidR="00C6409D"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tcBorders>
              <w:bottom w:val="single" w:sz="4" w:space="0" w:color="D9D9D9"/>
            </w:tcBorders>
            <w:vAlign w:val="center"/>
          </w:tcPr>
          <w:p w14:paraId="753BF25D" w14:textId="5FBF7CAD" w:rsidR="00C6409D" w:rsidRPr="00FD5945"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tcBorders>
              <w:bottom w:val="single" w:sz="4" w:space="0" w:color="D9D9D9"/>
            </w:tcBorders>
            <w:vAlign w:val="center"/>
          </w:tcPr>
          <w:p w14:paraId="17CDC22A" w14:textId="4B62A624" w:rsidR="00C6409D" w:rsidRPr="00FC6440" w:rsidRDefault="00FC6440"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C6440">
              <w:rPr>
                <w:rFonts w:ascii="Century Gothic" w:hAnsi="Century Gothic" w:cstheme="minorHAnsi"/>
                <w:sz w:val="20"/>
                <w:szCs w:val="20"/>
                <w:lang w:bidi="hi-IN"/>
              </w:rPr>
              <w:t>30</w:t>
            </w: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51C35B50" w14:textId="133E298D" w:rsidR="00753C08" w:rsidRDefault="00753C08" w:rsidP="009D0B06">
      <w:pPr>
        <w:pStyle w:val="itinerario"/>
      </w:pPr>
    </w:p>
    <w:p w14:paraId="46DB1937" w14:textId="77777777" w:rsidR="003C2E98" w:rsidRDefault="003C2E9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74C2E84D" w14:textId="5BC19CBF" w:rsidR="00FC6440" w:rsidRDefault="00FC6440" w:rsidP="00FC6440">
      <w:pPr>
        <w:pStyle w:val="vinetas"/>
        <w:ind w:left="714" w:hanging="357"/>
        <w:jc w:val="both"/>
      </w:pPr>
      <w:r>
        <w:t>Transporte terrestre como lo indica el itinerario: San Francisco – Monterey – Carmel – Lompoc – Los Ángeles.</w:t>
      </w:r>
    </w:p>
    <w:p w14:paraId="7456B985" w14:textId="77777777" w:rsidR="00FC6440" w:rsidRDefault="00FC6440" w:rsidP="00FC6440">
      <w:pPr>
        <w:pStyle w:val="vinetas"/>
        <w:ind w:left="714" w:hanging="357"/>
        <w:jc w:val="both"/>
      </w:pPr>
      <w:r>
        <w:t>2 noches de alojamiento en San Francisco en el hotel indicado o similar.</w:t>
      </w:r>
    </w:p>
    <w:p w14:paraId="3E1824B8" w14:textId="77777777" w:rsidR="00FC6440" w:rsidRDefault="00FC6440" w:rsidP="00FC6440">
      <w:pPr>
        <w:pStyle w:val="vinetas"/>
        <w:ind w:left="714" w:hanging="357"/>
        <w:jc w:val="both"/>
      </w:pPr>
      <w:r>
        <w:t>1 noche de alojamiento en Lompoc en el hotel indicado o similar.</w:t>
      </w:r>
    </w:p>
    <w:p w14:paraId="3F4574FF" w14:textId="77777777" w:rsidR="00FC6440" w:rsidRDefault="00FC6440" w:rsidP="00FC6440">
      <w:pPr>
        <w:pStyle w:val="vinetas"/>
        <w:ind w:left="714" w:hanging="357"/>
        <w:jc w:val="both"/>
      </w:pPr>
      <w:r>
        <w:t>2 noches de alojamiento en Los Ángeles en el hotel indicado o similar.</w:t>
      </w:r>
    </w:p>
    <w:p w14:paraId="66A61F6B" w14:textId="77777777" w:rsidR="00FC6440" w:rsidRDefault="00FC6440" w:rsidP="00FC6440">
      <w:pPr>
        <w:pStyle w:val="vinetas"/>
        <w:ind w:left="714" w:hanging="357"/>
        <w:jc w:val="both"/>
      </w:pPr>
      <w:r>
        <w:t>4 desayunos americanos.</w:t>
      </w:r>
    </w:p>
    <w:p w14:paraId="0E104256" w14:textId="77777777" w:rsidR="00FC6440" w:rsidRDefault="00FC6440" w:rsidP="00FC6440">
      <w:pPr>
        <w:pStyle w:val="vinetas"/>
        <w:ind w:left="714" w:hanging="357"/>
        <w:jc w:val="both"/>
      </w:pPr>
      <w:r>
        <w:t>1 desayuno continental en Lompoc.</w:t>
      </w:r>
    </w:p>
    <w:p w14:paraId="20CD9764" w14:textId="492825F4" w:rsidR="00FC6440" w:rsidRDefault="00FC6440" w:rsidP="00FC6440">
      <w:pPr>
        <w:pStyle w:val="vinetas"/>
        <w:ind w:left="714" w:hanging="357"/>
        <w:jc w:val="both"/>
      </w:pPr>
      <w:r>
        <w:t>Visita panorámica de la ciudad de San Francisco.</w:t>
      </w:r>
    </w:p>
    <w:p w14:paraId="0A358902" w14:textId="44DB88BF" w:rsidR="00FC6440" w:rsidRDefault="00FC6440" w:rsidP="00FC6440">
      <w:pPr>
        <w:pStyle w:val="vinetas"/>
        <w:ind w:left="714" w:hanging="357"/>
        <w:jc w:val="both"/>
      </w:pPr>
      <w:r>
        <w:t>Visita panorámica de la ciudad de Los Ángeles.</w:t>
      </w:r>
    </w:p>
    <w:p w14:paraId="677F5BDC" w14:textId="77777777"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32F317A7"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FC6440">
        <w:rPr>
          <w:rFonts w:ascii="Century Gothic" w:hAnsi="Century Gothic" w:cstheme="minorBidi"/>
          <w:b/>
          <w:bCs/>
          <w:color w:val="002060"/>
          <w:kern w:val="2"/>
          <w:lang w:bidi="ar-SA"/>
          <w14:ligatures w14:val="standardContextual"/>
        </w:rPr>
        <w:t>SAN FRANCISCO</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77777777" w:rsidR="00FC6440" w:rsidRDefault="008024BC" w:rsidP="00973C47">
      <w:pPr>
        <w:pStyle w:val="vinetas"/>
        <w:numPr>
          <w:ilvl w:val="0"/>
          <w:numId w:val="0"/>
        </w:numPr>
        <w:jc w:val="both"/>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FC6440">
        <w:rPr>
          <w:rFonts w:ascii="Century Gothic" w:hAnsi="Century Gothic" w:cstheme="minorBidi"/>
          <w:b/>
          <w:bCs/>
          <w:color w:val="002060"/>
          <w:kern w:val="2"/>
          <w:lang w:bidi="ar-SA"/>
          <w14:ligatures w14:val="standardContextual"/>
        </w:rPr>
        <w:t>SAN FRANCISCO</w:t>
      </w:r>
      <w:r w:rsidR="00FC6440" w:rsidRPr="006D581F">
        <w:t xml:space="preserve"> </w:t>
      </w:r>
    </w:p>
    <w:p w14:paraId="41A4C27E" w14:textId="380D5394" w:rsidR="001D6931" w:rsidRPr="006D581F" w:rsidRDefault="006D581F" w:rsidP="00973C47">
      <w:pPr>
        <w:pStyle w:val="vinetas"/>
        <w:numPr>
          <w:ilvl w:val="0"/>
          <w:numId w:val="0"/>
        </w:numPr>
        <w:jc w:val="both"/>
      </w:pPr>
      <w:r w:rsidRPr="006D581F">
        <w:t xml:space="preserve">Desayuno </w:t>
      </w:r>
      <w:r w:rsidR="00E03DFB">
        <w:t>a</w:t>
      </w:r>
      <w:r w:rsidRPr="006D581F">
        <w:t>mericano.</w:t>
      </w:r>
      <w:r w:rsidR="004A6D2F" w:rsidRPr="004A6D2F">
        <w:rPr>
          <w:rFonts w:asciiTheme="minorHAnsi" w:hAnsiTheme="minorHAnsi" w:cstheme="minorBidi"/>
          <w:color w:val="auto"/>
          <w:kern w:val="2"/>
          <w:lang w:bidi="ar-SA"/>
          <w14:ligatures w14:val="standardContextual"/>
        </w:rPr>
        <w:t xml:space="preserve"> </w:t>
      </w:r>
      <w:r w:rsidR="004A6D2F" w:rsidRPr="004A6D2F">
        <w:t xml:space="preserve">Por la mañana iniciamos la visita de esta hermosa ciudad, incluyendo la zona del centro comercial y financiero, con paradas en el Centro </w:t>
      </w:r>
      <w:r w:rsidR="002538CB" w:rsidRPr="004A6D2F">
        <w:t>Cívico</w:t>
      </w:r>
      <w:r w:rsidR="004A6D2F" w:rsidRPr="004A6D2F">
        <w:t xml:space="preserve">, Twin </w:t>
      </w:r>
      <w:proofErr w:type="spellStart"/>
      <w:r w:rsidR="004A6D2F" w:rsidRPr="004A6D2F">
        <w:t>Peaks</w:t>
      </w:r>
      <w:proofErr w:type="spellEnd"/>
      <w:r w:rsidR="004A6D2F" w:rsidRPr="004A6D2F">
        <w:t xml:space="preserve">, Golden Gate Park, el famoso puente Golden Gate y finalizando en el </w:t>
      </w:r>
      <w:proofErr w:type="spellStart"/>
      <w:r w:rsidR="004A6D2F" w:rsidRPr="004A6D2F">
        <w:t>Fisherman's</w:t>
      </w:r>
      <w:proofErr w:type="spellEnd"/>
      <w:r w:rsidR="004A6D2F" w:rsidRPr="004A6D2F">
        <w:t xml:space="preserve"> </w:t>
      </w:r>
      <w:proofErr w:type="spellStart"/>
      <w:r w:rsidR="004A6D2F" w:rsidRPr="004A6D2F">
        <w:t>Wharf</w:t>
      </w:r>
      <w:proofErr w:type="spellEnd"/>
      <w:r w:rsidR="004A6D2F" w:rsidRPr="004A6D2F">
        <w:t xml:space="preserve">. Para los que quieran seguir andando por su cuenta podrán quedarse en </w:t>
      </w:r>
      <w:proofErr w:type="spellStart"/>
      <w:r w:rsidR="004A6D2F" w:rsidRPr="004A6D2F">
        <w:t>Fisherman's</w:t>
      </w:r>
      <w:proofErr w:type="spellEnd"/>
      <w:r w:rsidR="004A6D2F" w:rsidRPr="004A6D2F">
        <w:t xml:space="preserve"> </w:t>
      </w:r>
      <w:proofErr w:type="spellStart"/>
      <w:r w:rsidR="004A6D2F" w:rsidRPr="004A6D2F">
        <w:t>Wharf</w:t>
      </w:r>
      <w:proofErr w:type="spellEnd"/>
      <w:r w:rsidR="004A6D2F" w:rsidRPr="004A6D2F">
        <w:t xml:space="preserve"> y añadir </w:t>
      </w:r>
      <w:r w:rsidR="004A6D2F" w:rsidRPr="004A6D2F">
        <w:rPr>
          <w:b/>
          <w:bCs/>
          <w:color w:val="002060"/>
        </w:rPr>
        <w:t>OPCIONALMENT</w:t>
      </w:r>
      <w:r w:rsidR="004A6D2F" w:rsidRPr="001F2D03">
        <w:rPr>
          <w:b/>
          <w:bCs/>
          <w:color w:val="002060"/>
        </w:rPr>
        <w:t>E</w:t>
      </w:r>
      <w:r w:rsidR="004A6D2F">
        <w:t xml:space="preserve"> </w:t>
      </w:r>
      <w:r w:rsidR="004A6D2F" w:rsidRPr="004A6D2F">
        <w:t xml:space="preserve">un crucero Alcatraz o Sausalito. </w:t>
      </w:r>
      <w:r w:rsidR="004A6D2F" w:rsidRPr="004A6D2F">
        <w:rPr>
          <w:b/>
          <w:bCs/>
        </w:rPr>
        <w:t>(</w:t>
      </w:r>
      <w:r w:rsidR="004A6D2F" w:rsidRPr="004A6D2F">
        <w:rPr>
          <w:b/>
          <w:bCs/>
          <w:color w:val="002060"/>
        </w:rPr>
        <w:t xml:space="preserve">Para añadir Alcatraz, recomendamos hacerlo 30 días antes de su viaje ya que </w:t>
      </w:r>
      <w:r w:rsidR="004A6D2F">
        <w:rPr>
          <w:b/>
          <w:bCs/>
          <w:color w:val="002060"/>
        </w:rPr>
        <w:t xml:space="preserve">las entradas </w:t>
      </w:r>
      <w:r w:rsidR="004A6D2F" w:rsidRPr="004A6D2F">
        <w:rPr>
          <w:b/>
          <w:bCs/>
          <w:color w:val="002060"/>
        </w:rPr>
        <w:t>se agota</w:t>
      </w:r>
      <w:r w:rsidR="004A6D2F">
        <w:rPr>
          <w:b/>
          <w:bCs/>
          <w:color w:val="002060"/>
        </w:rPr>
        <w:t>n</w:t>
      </w:r>
      <w:r w:rsidR="004A6D2F" w:rsidRPr="004A6D2F">
        <w:rPr>
          <w:b/>
          <w:bCs/>
          <w:color w:val="002060"/>
        </w:rPr>
        <w:t xml:space="preserve"> con mucha antelación</w:t>
      </w:r>
      <w:r w:rsidR="004A6D2F" w:rsidRPr="004A6D2F">
        <w:rPr>
          <w:b/>
          <w:bCs/>
        </w:rPr>
        <w:t>)</w:t>
      </w:r>
      <w:r w:rsidR="004A6D2F" w:rsidRPr="004A6D2F">
        <w:t>. Tarde libre. Alojamiento.</w:t>
      </w:r>
    </w:p>
    <w:p w14:paraId="7A2AC877" w14:textId="77777777" w:rsidR="006D581F" w:rsidRP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2DA73C9B"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FC6440">
        <w:rPr>
          <w:rFonts w:ascii="Century Gothic" w:hAnsi="Century Gothic" w:cstheme="minorBidi"/>
          <w:b/>
          <w:bCs/>
          <w:color w:val="002060"/>
          <w:kern w:val="2"/>
          <w:lang w:bidi="ar-SA"/>
          <w14:ligatures w14:val="standardContextual"/>
        </w:rPr>
        <w:t>SAN FRANCISCO – MONTEREY – CARMEL</w:t>
      </w:r>
      <w:r w:rsidR="00DC280B">
        <w:rPr>
          <w:rFonts w:ascii="Century Gothic" w:hAnsi="Century Gothic" w:cstheme="minorBidi"/>
          <w:b/>
          <w:bCs/>
          <w:color w:val="002060"/>
          <w:kern w:val="2"/>
          <w:lang w:bidi="ar-SA"/>
          <w14:ligatures w14:val="standardContextual"/>
        </w:rPr>
        <w:t xml:space="preserve"> – </w:t>
      </w:r>
      <w:r w:rsidR="00FC6440">
        <w:rPr>
          <w:rFonts w:ascii="Century Gothic" w:hAnsi="Century Gothic" w:cstheme="minorBidi"/>
          <w:b/>
          <w:bCs/>
          <w:color w:val="002060"/>
          <w:kern w:val="2"/>
          <w:lang w:bidi="ar-SA"/>
          <w14:ligatures w14:val="standardContextual"/>
        </w:rPr>
        <w:t>LOMPOC</w:t>
      </w:r>
      <w:r w:rsidR="00DC280B">
        <w:rPr>
          <w:rFonts w:ascii="Century Gothic" w:hAnsi="Century Gothic" w:cstheme="minorBidi"/>
          <w:b/>
          <w:bCs/>
          <w:color w:val="002060"/>
          <w:kern w:val="2"/>
          <w:lang w:bidi="ar-SA"/>
          <w14:ligatures w14:val="standardContextual"/>
        </w:rPr>
        <w:t xml:space="preserve"> </w:t>
      </w:r>
    </w:p>
    <w:p w14:paraId="2A1F63D7" w14:textId="03CCCB65" w:rsidR="00AF67DF" w:rsidRDefault="00AF67DF" w:rsidP="00AF67DF">
      <w:pPr>
        <w:pStyle w:val="itinerario"/>
      </w:pPr>
      <w:r w:rsidRPr="002C6153">
        <w:t>Desayuno americano.</w:t>
      </w:r>
      <w:r w:rsidR="00DC280B">
        <w:t xml:space="preserve"> </w:t>
      </w:r>
      <w:r w:rsidR="00DC280B" w:rsidRPr="00DC280B">
        <w:t>Por la mañana salida para Monte</w:t>
      </w:r>
      <w:r w:rsidR="00DC280B">
        <w:t>r</w:t>
      </w:r>
      <w:r w:rsidR="00DC280B" w:rsidRPr="00DC280B">
        <w:t xml:space="preserve">ey, antigua capital española del Alta California. Después de una parada y siguiendo nuestro recorrido, iremos por la costa conociendo las exclusivas "17 </w:t>
      </w:r>
      <w:proofErr w:type="spellStart"/>
      <w:r w:rsidR="00DC280B" w:rsidRPr="00DC280B">
        <w:t>Mile</w:t>
      </w:r>
      <w:proofErr w:type="spellEnd"/>
      <w:r w:rsidR="00DC280B" w:rsidRPr="00DC280B">
        <w:t xml:space="preserve"> Drive", con sus magníficas viviendas y campos de golf, para llegar al pueblo de Carmel, donde fue alcalde el actor y productor de cine Clint Eastwood. Tiempo libre para almorzar </w:t>
      </w:r>
      <w:r w:rsidR="00DC280B" w:rsidRPr="00DC280B">
        <w:rPr>
          <w:b/>
          <w:bCs/>
          <w:color w:val="002060"/>
        </w:rPr>
        <w:lastRenderedPageBreak/>
        <w:t>(no incluido),</w:t>
      </w:r>
      <w:r w:rsidR="00DC280B" w:rsidRPr="00DC280B">
        <w:rPr>
          <w:color w:val="002060"/>
        </w:rPr>
        <w:t xml:space="preserve"> </w:t>
      </w:r>
      <w:r w:rsidR="00DC280B" w:rsidRPr="00DC280B">
        <w:t>recorrer galerías de arte, restaurantes y tiendas típicas de esta zona pesquera. Continuamos hacia el sur hasta llegar a nuestro hotel. Alojamiento.</w:t>
      </w:r>
      <w:r w:rsidRPr="002C6153">
        <w:t xml:space="preserve"> </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343B18C5" w:rsidR="00A9731D"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FC6440">
        <w:rPr>
          <w:rFonts w:ascii="Century Gothic" w:hAnsi="Century Gothic" w:cstheme="minorBidi"/>
          <w:caps w:val="0"/>
          <w:color w:val="002060"/>
          <w:kern w:val="2"/>
          <w:sz w:val="22"/>
          <w:szCs w:val="22"/>
          <w:lang w:bidi="ar-SA"/>
          <w14:ligatures w14:val="standardContextual"/>
        </w:rPr>
        <w:t xml:space="preserve">LOMPOC – SANTA BARBARA – LOS ÁNGELES </w:t>
      </w:r>
    </w:p>
    <w:p w14:paraId="1DA079D8" w14:textId="4267662C" w:rsidR="00141068" w:rsidRPr="00141068" w:rsidRDefault="00141068" w:rsidP="00141068">
      <w:pPr>
        <w:pStyle w:val="dias"/>
        <w:spacing w:before="0"/>
        <w:ind w:firstLine="8"/>
        <w:jc w:val="both"/>
        <w:rPr>
          <w:b w:val="0"/>
          <w:bCs w:val="0"/>
          <w:caps w:val="0"/>
          <w:sz w:val="22"/>
          <w:szCs w:val="22"/>
        </w:rPr>
      </w:pPr>
      <w:r w:rsidRPr="00141068">
        <w:rPr>
          <w:b w:val="0"/>
          <w:bCs w:val="0"/>
          <w:caps w:val="0"/>
          <w:sz w:val="22"/>
          <w:szCs w:val="22"/>
        </w:rPr>
        <w:t xml:space="preserve">Desayuno </w:t>
      </w:r>
      <w:r>
        <w:rPr>
          <w:b w:val="0"/>
          <w:bCs w:val="0"/>
          <w:caps w:val="0"/>
          <w:sz w:val="22"/>
          <w:szCs w:val="22"/>
        </w:rPr>
        <w:t>c</w:t>
      </w:r>
      <w:r w:rsidRPr="00141068">
        <w:rPr>
          <w:b w:val="0"/>
          <w:bCs w:val="0"/>
          <w:caps w:val="0"/>
          <w:sz w:val="22"/>
          <w:szCs w:val="22"/>
        </w:rPr>
        <w:t>ontinental.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A la llegada a Los Ángeles iniciaremos el tour de la ciudad pasando por las áreas de mayor interés; iniciaremos en Beve</w:t>
      </w:r>
      <w:r>
        <w:rPr>
          <w:b w:val="0"/>
          <w:bCs w:val="0"/>
          <w:caps w:val="0"/>
          <w:sz w:val="22"/>
          <w:szCs w:val="22"/>
        </w:rPr>
        <w:t>r</w:t>
      </w:r>
      <w:r w:rsidRPr="00141068">
        <w:rPr>
          <w:b w:val="0"/>
          <w:bCs w:val="0"/>
          <w:caps w:val="0"/>
          <w:sz w:val="22"/>
          <w:szCs w:val="22"/>
        </w:rPr>
        <w:t xml:space="preserve">ly </w:t>
      </w:r>
      <w:proofErr w:type="spellStart"/>
      <w:r w:rsidRPr="00141068">
        <w:rPr>
          <w:b w:val="0"/>
          <w:bCs w:val="0"/>
          <w:caps w:val="0"/>
          <w:sz w:val="22"/>
          <w:szCs w:val="22"/>
        </w:rPr>
        <w:t>Hill</w:t>
      </w:r>
      <w:r>
        <w:rPr>
          <w:b w:val="0"/>
          <w:bCs w:val="0"/>
          <w:caps w:val="0"/>
          <w:sz w:val="22"/>
          <w:szCs w:val="22"/>
        </w:rPr>
        <w:t>s</w:t>
      </w:r>
      <w:proofErr w:type="spellEnd"/>
      <w:r w:rsidRPr="00141068">
        <w:rPr>
          <w:b w:val="0"/>
          <w:bCs w:val="0"/>
          <w:caps w:val="0"/>
          <w:sz w:val="22"/>
          <w:szCs w:val="22"/>
        </w:rPr>
        <w:t xml:space="preserve"> con oportunidad de caminar por Rodeo Drive, después nos dirigiremos a Hollywood donde apreciaremos el Teatro Dolby (entrega de los </w:t>
      </w:r>
      <w:proofErr w:type="spellStart"/>
      <w:r w:rsidRPr="00141068">
        <w:rPr>
          <w:b w:val="0"/>
          <w:bCs w:val="0"/>
          <w:caps w:val="0"/>
          <w:sz w:val="22"/>
          <w:szCs w:val="22"/>
        </w:rPr>
        <w:t>Oscars</w:t>
      </w:r>
      <w:proofErr w:type="spellEnd"/>
      <w:r w:rsidRPr="00141068">
        <w:rPr>
          <w:b w:val="0"/>
          <w:bCs w:val="0"/>
          <w:caps w:val="0"/>
          <w:sz w:val="22"/>
          <w:szCs w:val="22"/>
        </w:rPr>
        <w:t xml:space="preserve">), el Teatro Chino, la Avenida de las Estrellas y </w:t>
      </w:r>
      <w:proofErr w:type="spellStart"/>
      <w:r w:rsidRPr="00141068">
        <w:rPr>
          <w:b w:val="0"/>
          <w:bCs w:val="0"/>
          <w:caps w:val="0"/>
          <w:sz w:val="22"/>
          <w:szCs w:val="22"/>
        </w:rPr>
        <w:t>Sunset</w:t>
      </w:r>
      <w:proofErr w:type="spellEnd"/>
      <w:r w:rsidRPr="00141068">
        <w:rPr>
          <w:b w:val="0"/>
          <w:bCs w:val="0"/>
          <w:caps w:val="0"/>
          <w:sz w:val="22"/>
          <w:szCs w:val="22"/>
        </w:rPr>
        <w:t xml:space="preserve"> </w:t>
      </w:r>
      <w:r w:rsidR="00B60883" w:rsidRPr="00B60883">
        <w:rPr>
          <w:b w:val="0"/>
          <w:bCs w:val="0"/>
          <w:caps w:val="0"/>
          <w:sz w:val="22"/>
          <w:szCs w:val="22"/>
        </w:rPr>
        <w:t>Boulevard</w:t>
      </w:r>
      <w:r w:rsidRPr="00141068">
        <w:rPr>
          <w:b w:val="0"/>
          <w:bCs w:val="0"/>
          <w:caps w:val="0"/>
          <w:sz w:val="22"/>
          <w:szCs w:val="22"/>
        </w:rPr>
        <w:t xml:space="preserve"> (tiempo para almorzar</w:t>
      </w:r>
      <w:r>
        <w:rPr>
          <w:b w:val="0"/>
          <w:bCs w:val="0"/>
          <w:caps w:val="0"/>
          <w:sz w:val="22"/>
          <w:szCs w:val="22"/>
        </w:rPr>
        <w:t xml:space="preserve">, </w:t>
      </w:r>
      <w:r w:rsidRPr="00141068">
        <w:rPr>
          <w:caps w:val="0"/>
          <w:color w:val="002060"/>
          <w:sz w:val="22"/>
          <w:szCs w:val="22"/>
        </w:rPr>
        <w:t>no incluido</w:t>
      </w:r>
      <w:r w:rsidRPr="00141068">
        <w:rPr>
          <w:b w:val="0"/>
          <w:bCs w:val="0"/>
          <w:caps w:val="0"/>
          <w:sz w:val="22"/>
          <w:szCs w:val="22"/>
        </w:rPr>
        <w:t xml:space="preserve">). A continuación, nos dirigiremos al </w:t>
      </w:r>
      <w:proofErr w:type="spellStart"/>
      <w:r w:rsidRPr="00141068">
        <w:rPr>
          <w:b w:val="0"/>
          <w:bCs w:val="0"/>
          <w:caps w:val="0"/>
          <w:sz w:val="22"/>
          <w:szCs w:val="22"/>
        </w:rPr>
        <w:t>Downtown</w:t>
      </w:r>
      <w:proofErr w:type="spellEnd"/>
      <w:r w:rsidRPr="00141068">
        <w:rPr>
          <w:b w:val="0"/>
          <w:bCs w:val="0"/>
          <w:caps w:val="0"/>
          <w:sz w:val="22"/>
          <w:szCs w:val="22"/>
        </w:rPr>
        <w:t xml:space="preserve">, Distrito Financiero, </w:t>
      </w:r>
      <w:proofErr w:type="spellStart"/>
      <w:r w:rsidRPr="00141068">
        <w:rPr>
          <w:b w:val="0"/>
          <w:bCs w:val="0"/>
          <w:caps w:val="0"/>
          <w:sz w:val="22"/>
          <w:szCs w:val="22"/>
        </w:rPr>
        <w:t>Dorothy</w:t>
      </w:r>
      <w:proofErr w:type="spellEnd"/>
      <w:r w:rsidRPr="00141068">
        <w:rPr>
          <w:b w:val="0"/>
          <w:bCs w:val="0"/>
          <w:caps w:val="0"/>
          <w:sz w:val="22"/>
          <w:szCs w:val="22"/>
        </w:rPr>
        <w:t xml:space="preserve"> Chandler </w:t>
      </w:r>
      <w:proofErr w:type="spellStart"/>
      <w:r w:rsidRPr="00141068">
        <w:rPr>
          <w:b w:val="0"/>
          <w:bCs w:val="0"/>
          <w:caps w:val="0"/>
          <w:sz w:val="22"/>
          <w:szCs w:val="22"/>
        </w:rPr>
        <w:t>Pavillion</w:t>
      </w:r>
      <w:proofErr w:type="spellEnd"/>
      <w:r w:rsidRPr="00141068">
        <w:rPr>
          <w:b w:val="0"/>
          <w:bCs w:val="0"/>
          <w:caps w:val="0"/>
          <w:sz w:val="22"/>
          <w:szCs w:val="22"/>
        </w:rPr>
        <w:t xml:space="preserve"> y Plaza Olvera. Regreso al hotel. Alojamiento</w:t>
      </w:r>
      <w:r>
        <w:rPr>
          <w:b w:val="0"/>
          <w:bCs w:val="0"/>
          <w:caps w:val="0"/>
          <w:sz w:val="22"/>
          <w:szCs w:val="22"/>
        </w:rPr>
        <w:t>.</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F8E0379" w14:textId="77777777" w:rsidR="004A6D2F"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4A6D2F">
        <w:rPr>
          <w:rFonts w:ascii="Century Gothic" w:hAnsi="Century Gothic" w:cstheme="minorBidi"/>
          <w:caps w:val="0"/>
          <w:color w:val="002060"/>
          <w:kern w:val="2"/>
          <w:sz w:val="22"/>
          <w:szCs w:val="22"/>
          <w:lang w:bidi="ar-SA"/>
          <w14:ligatures w14:val="standardContextual"/>
        </w:rPr>
        <w:t xml:space="preserve">LOS ÁNGELES </w:t>
      </w:r>
    </w:p>
    <w:p w14:paraId="4C038A0B" w14:textId="3825E15B" w:rsidR="004A6D2F" w:rsidRDefault="00141068" w:rsidP="00141068">
      <w:pPr>
        <w:pStyle w:val="itinerario"/>
      </w:pPr>
      <w:r w:rsidRPr="00480351">
        <w:t xml:space="preserve">Desayuno americano. </w:t>
      </w:r>
      <w:r>
        <w:t xml:space="preserve">Día libre para actividades personales. </w:t>
      </w:r>
      <w:r w:rsidRPr="00480351">
        <w:t>Alojamiento</w:t>
      </w:r>
      <w:r>
        <w:t>.</w:t>
      </w:r>
    </w:p>
    <w:p w14:paraId="1C2938BA" w14:textId="77777777" w:rsidR="00141068" w:rsidRDefault="00141068" w:rsidP="00141068">
      <w:pPr>
        <w:pStyle w:val="itinerario"/>
        <w:rPr>
          <w:rFonts w:ascii="Century Gothic" w:hAnsi="Century Gothic" w:cstheme="minorBidi"/>
          <w:caps/>
          <w:color w:val="002060"/>
          <w:kern w:val="2"/>
          <w:lang w:val="es-419" w:bidi="ar-SA"/>
          <w14:ligatures w14:val="standardContextual"/>
        </w:rPr>
      </w:pPr>
    </w:p>
    <w:p w14:paraId="4D8388EA" w14:textId="6322E04B"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4A6D2F">
        <w:rPr>
          <w:rFonts w:ascii="Century Gothic" w:hAnsi="Century Gothic" w:cstheme="minorBidi"/>
          <w:caps w:val="0"/>
          <w:color w:val="002060"/>
          <w:kern w:val="2"/>
          <w:sz w:val="22"/>
          <w:szCs w:val="22"/>
          <w:lang w:bidi="ar-SA"/>
          <w14:ligatures w14:val="standardContextual"/>
        </w:rPr>
        <w:t xml:space="preserve">LOS ÁNGELES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432BC464"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141068">
        <w:rPr>
          <w:rFonts w:ascii="Century Gothic" w:hAnsi="Century Gothic" w:cstheme="minorBidi"/>
          <w:caps w:val="0"/>
          <w:color w:val="002060"/>
          <w:kern w:val="2"/>
          <w:lang w:bidi="ar-SA"/>
          <w14:ligatures w14:val="standardContextual"/>
        </w:rPr>
        <w:t>SAN FRANCISCO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78C9DD7E" w:rsidR="00D54888" w:rsidRPr="00141068" w:rsidRDefault="0014106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141068">
              <w:rPr>
                <w:rFonts w:ascii="Calibri" w:hAnsi="Calibri" w:cs="Calibri"/>
                <w:sz w:val="20"/>
                <w:szCs w:val="20"/>
                <w:lang w:val="es-CO" w:bidi="hi-IN"/>
              </w:rPr>
              <w:t xml:space="preserve">Hilton San Francisco </w:t>
            </w:r>
            <w:proofErr w:type="spellStart"/>
            <w:r w:rsidRPr="00141068">
              <w:rPr>
                <w:rFonts w:ascii="Calibri" w:hAnsi="Calibri" w:cs="Calibri"/>
                <w:sz w:val="20"/>
                <w:szCs w:val="20"/>
                <w:lang w:val="es-CO" w:bidi="hi-IN"/>
              </w:rPr>
              <w:t>Union</w:t>
            </w:r>
            <w:proofErr w:type="spellEnd"/>
            <w:r w:rsidRPr="00141068">
              <w:rPr>
                <w:rFonts w:ascii="Calibri" w:hAnsi="Calibri" w:cs="Calibri"/>
                <w:sz w:val="20"/>
                <w:szCs w:val="20"/>
                <w:lang w:val="es-CO" w:bidi="hi-IN"/>
              </w:rPr>
              <w:t xml:space="preserve"> Square</w:t>
            </w:r>
          </w:p>
        </w:tc>
        <w:tc>
          <w:tcPr>
            <w:tcW w:w="3287" w:type="dxa"/>
            <w:tcBorders>
              <w:left w:val="single" w:sz="2" w:space="0" w:color="E7E6E6" w:themeColor="background2"/>
            </w:tcBorders>
            <w:vAlign w:val="center"/>
          </w:tcPr>
          <w:p w14:paraId="55D7DF58" w14:textId="39D0089B" w:rsidR="00D54888" w:rsidRPr="00141068" w:rsidRDefault="0014106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141068">
              <w:rPr>
                <w:rFonts w:ascii="Calibri" w:hAnsi="Calibri" w:cs="Calibri"/>
                <w:sz w:val="20"/>
                <w:szCs w:val="20"/>
                <w:lang w:val="es-CO" w:bidi="hi-IN"/>
              </w:rPr>
              <w:t xml:space="preserve">333 </w:t>
            </w:r>
            <w:proofErr w:type="spellStart"/>
            <w:r w:rsidRPr="00141068">
              <w:rPr>
                <w:rFonts w:ascii="Calibri" w:hAnsi="Calibri" w:cs="Calibri"/>
                <w:sz w:val="20"/>
                <w:szCs w:val="20"/>
                <w:lang w:val="es-CO" w:bidi="hi-IN"/>
              </w:rPr>
              <w:t>O'Farrell</w:t>
            </w:r>
            <w:proofErr w:type="spellEnd"/>
            <w:r w:rsidRPr="00141068">
              <w:rPr>
                <w:rFonts w:ascii="Calibri" w:hAnsi="Calibri" w:cs="Calibri"/>
                <w:sz w:val="20"/>
                <w:szCs w:val="20"/>
                <w:lang w:val="es-CO" w:bidi="hi-IN"/>
              </w:rPr>
              <w:t xml:space="preserve"> </w:t>
            </w:r>
            <w:proofErr w:type="spellStart"/>
            <w:r w:rsidRPr="00141068">
              <w:rPr>
                <w:rFonts w:ascii="Calibri" w:hAnsi="Calibri" w:cs="Calibri"/>
                <w:sz w:val="20"/>
                <w:szCs w:val="20"/>
                <w:lang w:val="es-CO" w:bidi="hi-IN"/>
              </w:rPr>
              <w:t>St</w:t>
            </w:r>
            <w:proofErr w:type="spellEnd"/>
            <w:r w:rsidRPr="00141068">
              <w:rPr>
                <w:rFonts w:ascii="Calibri" w:hAnsi="Calibri" w:cs="Calibri"/>
                <w:sz w:val="20"/>
                <w:szCs w:val="20"/>
                <w:lang w:val="es-CO" w:bidi="hi-IN"/>
              </w:rPr>
              <w:t>, San Francisco, CA 94102,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1E4C7B3A" w14:textId="77777777" w:rsidR="00837A17" w:rsidRDefault="00837A17" w:rsidP="00E61D07">
      <w:pPr>
        <w:pStyle w:val="dias"/>
        <w:rPr>
          <w:rFonts w:ascii="Century Gothic" w:hAnsi="Century Gothic" w:cstheme="minorBidi"/>
          <w:caps w:val="0"/>
          <w:color w:val="002060"/>
          <w:kern w:val="2"/>
          <w:lang w:bidi="ar-SA"/>
          <w14:ligatures w14:val="standardContextual"/>
        </w:rPr>
      </w:pPr>
    </w:p>
    <w:p w14:paraId="6B617468" w14:textId="77777777" w:rsidR="0096708D" w:rsidRDefault="0096708D" w:rsidP="00E61D07">
      <w:pPr>
        <w:pStyle w:val="dias"/>
        <w:rPr>
          <w:rFonts w:ascii="Century Gothic" w:hAnsi="Century Gothic" w:cstheme="minorBidi"/>
          <w:caps w:val="0"/>
          <w:color w:val="002060"/>
          <w:kern w:val="2"/>
          <w:lang w:bidi="ar-SA"/>
          <w14:ligatures w14:val="standardContextual"/>
        </w:rPr>
      </w:pPr>
    </w:p>
    <w:p w14:paraId="76101C0E" w14:textId="77777777" w:rsidR="00141068" w:rsidRDefault="00141068" w:rsidP="00E61D07">
      <w:pPr>
        <w:pStyle w:val="dias"/>
        <w:rPr>
          <w:rFonts w:ascii="Century Gothic" w:hAnsi="Century Gothic" w:cstheme="minorBidi"/>
          <w:caps w:val="0"/>
          <w:color w:val="002060"/>
          <w:kern w:val="2"/>
          <w:lang w:bidi="ar-SA"/>
          <w14:ligatures w14:val="standardContextual"/>
        </w:rPr>
      </w:pPr>
    </w:p>
    <w:p w14:paraId="24FE6346" w14:textId="77777777" w:rsidR="00141068" w:rsidRDefault="00141068" w:rsidP="00E61D07">
      <w:pPr>
        <w:pStyle w:val="dias"/>
        <w:rPr>
          <w:rFonts w:ascii="Century Gothic" w:hAnsi="Century Gothic" w:cstheme="minorBidi"/>
          <w:caps w:val="0"/>
          <w:color w:val="002060"/>
          <w:kern w:val="2"/>
          <w:lang w:bidi="ar-SA"/>
          <w14:ligatures w14:val="standardContextual"/>
        </w:rPr>
      </w:pP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45" w:type="dxa"/>
        <w:tblLook w:val="04A0" w:firstRow="1" w:lastRow="0" w:firstColumn="1" w:lastColumn="0" w:noHBand="0" w:noVBand="1"/>
      </w:tblPr>
      <w:tblGrid>
        <w:gridCol w:w="1843"/>
        <w:gridCol w:w="1843"/>
        <w:gridCol w:w="1984"/>
        <w:gridCol w:w="1650"/>
        <w:gridCol w:w="1525"/>
      </w:tblGrid>
      <w:tr w:rsidR="00455E1E" w:rsidRPr="00385B33" w14:paraId="29420E7B" w14:textId="70CF5422" w:rsidTr="00455E1E">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3" w:type="dxa"/>
            <w:shd w:val="clear" w:color="auto" w:fill="0C4870"/>
            <w:vAlign w:val="center"/>
          </w:tcPr>
          <w:p w14:paraId="26A1C41C" w14:textId="77777777" w:rsidR="00455E1E" w:rsidRPr="00395C83" w:rsidRDefault="00455E1E" w:rsidP="00C47BE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843" w:type="dxa"/>
            <w:shd w:val="clear" w:color="auto" w:fill="0C4870"/>
            <w:vAlign w:val="center"/>
          </w:tcPr>
          <w:p w14:paraId="26ED2051" w14:textId="77777777" w:rsidR="00455E1E" w:rsidRPr="00395C83"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984" w:type="dxa"/>
            <w:shd w:val="clear" w:color="auto" w:fill="0C4870"/>
            <w:vAlign w:val="center"/>
          </w:tcPr>
          <w:p w14:paraId="71FD9B77" w14:textId="694489A2" w:rsidR="00455E1E" w:rsidRPr="00395C83"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650" w:type="dxa"/>
            <w:shd w:val="clear" w:color="auto" w:fill="0C4870"/>
            <w:vAlign w:val="center"/>
          </w:tcPr>
          <w:p w14:paraId="3C31D187" w14:textId="04D22CA3" w:rsidR="00455E1E" w:rsidRPr="004271BF"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25" w:type="dxa"/>
            <w:shd w:val="clear" w:color="auto" w:fill="0C4870"/>
            <w:vAlign w:val="center"/>
          </w:tcPr>
          <w:p w14:paraId="5CDB8699" w14:textId="37424913" w:rsidR="00455E1E" w:rsidRPr="004271BF" w:rsidRDefault="00455E1E"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455E1E" w:rsidRPr="00385B33" w14:paraId="049A5FA5" w14:textId="000542E6" w:rsidTr="00455E1E">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843" w:type="dxa"/>
            <w:tcBorders>
              <w:left w:val="single" w:sz="2" w:space="0" w:color="E7E6E6" w:themeColor="background2"/>
              <w:right w:val="single" w:sz="2" w:space="0" w:color="E7E6E6" w:themeColor="background2"/>
            </w:tcBorders>
            <w:vAlign w:val="center"/>
          </w:tcPr>
          <w:p w14:paraId="22A0B224" w14:textId="59AB1972" w:rsidR="00455E1E" w:rsidRPr="00455E1E" w:rsidRDefault="00455E1E" w:rsidP="00910F86">
            <w:pPr>
              <w:jc w:val="center"/>
              <w:rPr>
                <w:rFonts w:ascii="Calibri" w:hAnsi="Calibri" w:cs="Calibri"/>
                <w:b w:val="0"/>
                <w:bCs w:val="0"/>
                <w:lang w:bidi="hi-IN"/>
              </w:rPr>
            </w:pPr>
            <w:r w:rsidRPr="00455E1E">
              <w:rPr>
                <w:rFonts w:ascii="Calibri" w:hAnsi="Calibri" w:cs="Calibri"/>
                <w:b w:val="0"/>
                <w:bCs w:val="0"/>
                <w:lang w:bidi="hi-IN"/>
              </w:rPr>
              <w:t>1.229</w:t>
            </w:r>
          </w:p>
        </w:tc>
        <w:tc>
          <w:tcPr>
            <w:tcW w:w="1843" w:type="dxa"/>
            <w:tcBorders>
              <w:left w:val="single" w:sz="2" w:space="0" w:color="E7E6E6" w:themeColor="background2"/>
            </w:tcBorders>
            <w:vAlign w:val="center"/>
          </w:tcPr>
          <w:p w14:paraId="09DED79D" w14:textId="463083CD"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1</w:t>
            </w:r>
            <w:r>
              <w:rPr>
                <w:rFonts w:ascii="Calibri" w:hAnsi="Calibri" w:cs="Calibri"/>
                <w:lang w:bidi="hi-IN"/>
              </w:rPr>
              <w:t>.</w:t>
            </w:r>
            <w:r w:rsidRPr="00455E1E">
              <w:rPr>
                <w:rFonts w:ascii="Calibri" w:hAnsi="Calibri" w:cs="Calibri"/>
                <w:lang w:bidi="hi-IN"/>
              </w:rPr>
              <w:t>099</w:t>
            </w:r>
          </w:p>
        </w:tc>
        <w:tc>
          <w:tcPr>
            <w:tcW w:w="1984" w:type="dxa"/>
            <w:tcBorders>
              <w:left w:val="single" w:sz="2" w:space="0" w:color="E7E6E6" w:themeColor="background2"/>
            </w:tcBorders>
            <w:vAlign w:val="center"/>
          </w:tcPr>
          <w:p w14:paraId="45024EEB" w14:textId="6B691F07"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999</w:t>
            </w:r>
          </w:p>
        </w:tc>
        <w:tc>
          <w:tcPr>
            <w:tcW w:w="1650" w:type="dxa"/>
            <w:tcBorders>
              <w:left w:val="single" w:sz="2" w:space="0" w:color="E7E6E6" w:themeColor="background2"/>
            </w:tcBorders>
            <w:vAlign w:val="center"/>
          </w:tcPr>
          <w:p w14:paraId="21E7B167" w14:textId="1DCDD810"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1</w:t>
            </w:r>
            <w:r>
              <w:rPr>
                <w:rFonts w:ascii="Calibri" w:hAnsi="Calibri" w:cs="Calibri"/>
                <w:lang w:bidi="hi-IN"/>
              </w:rPr>
              <w:t>.</w:t>
            </w:r>
            <w:r w:rsidRPr="00455E1E">
              <w:rPr>
                <w:rFonts w:ascii="Calibri" w:hAnsi="Calibri" w:cs="Calibri"/>
                <w:lang w:bidi="hi-IN"/>
              </w:rPr>
              <w:t>899</w:t>
            </w:r>
          </w:p>
        </w:tc>
        <w:tc>
          <w:tcPr>
            <w:tcW w:w="1525" w:type="dxa"/>
            <w:tcBorders>
              <w:left w:val="single" w:sz="2" w:space="0" w:color="E7E6E6" w:themeColor="background2"/>
            </w:tcBorders>
            <w:vAlign w:val="center"/>
          </w:tcPr>
          <w:p w14:paraId="64E421A8" w14:textId="0228D4F6" w:rsidR="00455E1E" w:rsidRPr="00395C83" w:rsidRDefault="00455E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5E1E">
              <w:rPr>
                <w:rFonts w:ascii="Calibri" w:hAnsi="Calibri" w:cs="Calibri"/>
                <w:lang w:bidi="hi-IN"/>
              </w:rPr>
              <w:t>479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6994B647" w14:textId="56FAD513" w:rsidR="00455E1E" w:rsidRDefault="00455E1E" w:rsidP="00455E1E">
      <w:pPr>
        <w:pStyle w:val="vinetas"/>
        <w:ind w:left="714" w:hanging="357"/>
        <w:jc w:val="both"/>
      </w:pPr>
      <w:r>
        <w:t>Suplemento por traslado diurno en San Francisco y Los Ángeles USD 206 por persona.</w:t>
      </w:r>
    </w:p>
    <w:p w14:paraId="0921B663" w14:textId="77777777" w:rsidR="00455E1E" w:rsidRDefault="00455E1E" w:rsidP="00455E1E">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EF65C5"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58268975"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San Francisco</w:t>
            </w:r>
          </w:p>
        </w:tc>
        <w:tc>
          <w:tcPr>
            <w:tcW w:w="1985" w:type="dxa"/>
            <w:tcBorders>
              <w:bottom w:val="single" w:sz="4" w:space="0" w:color="D9D9D9"/>
            </w:tcBorders>
            <w:vAlign w:val="center"/>
          </w:tcPr>
          <w:p w14:paraId="680AE3C2" w14:textId="68258697" w:rsidR="00EF65C5" w:rsidRPr="00455E1E"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04D08171" w14:textId="30DB2C62" w:rsidR="00EF65C5" w:rsidRPr="00EF65C5"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F65C5">
              <w:rPr>
                <w:rFonts w:ascii="Calibri" w:hAnsi="Calibri" w:cs="Calibri"/>
              </w:rPr>
              <w:t>Hilton San Francisco Unión Square</w:t>
            </w:r>
          </w:p>
        </w:tc>
      </w:tr>
      <w:tr w:rsidR="00EF65C5"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AE7AC2E"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Lompoc</w:t>
            </w:r>
          </w:p>
        </w:tc>
        <w:tc>
          <w:tcPr>
            <w:tcW w:w="1985" w:type="dxa"/>
            <w:tcBorders>
              <w:top w:val="single" w:sz="4" w:space="0" w:color="D9D9D9"/>
              <w:bottom w:val="single" w:sz="4" w:space="0" w:color="D9D9D9"/>
            </w:tcBorders>
            <w:vAlign w:val="center"/>
          </w:tcPr>
          <w:p w14:paraId="116F65B3" w14:textId="49A5C6CF" w:rsidR="00EF65C5" w:rsidRPr="00455E1E" w:rsidRDefault="00EF65C5"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799D2D29" w14:textId="63426944" w:rsidR="00EF65C5" w:rsidRPr="00EF65C5" w:rsidRDefault="00EF65C5" w:rsidP="00253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F65C5">
              <w:rPr>
                <w:rFonts w:ascii="Calibri" w:hAnsi="Calibri" w:cs="Calibri"/>
              </w:rPr>
              <w:t xml:space="preserve">Holiday </w:t>
            </w:r>
            <w:proofErr w:type="spellStart"/>
            <w:r w:rsidRPr="00EF65C5">
              <w:rPr>
                <w:rFonts w:ascii="Calibri" w:hAnsi="Calibri" w:cs="Calibri"/>
              </w:rPr>
              <w:t>Inn</w:t>
            </w:r>
            <w:proofErr w:type="spellEnd"/>
            <w:r w:rsidRPr="00EF65C5">
              <w:rPr>
                <w:rFonts w:ascii="Calibri" w:hAnsi="Calibri" w:cs="Calibri"/>
              </w:rPr>
              <w:t xml:space="preserve"> Express – Lompoc</w:t>
            </w:r>
          </w:p>
        </w:tc>
      </w:tr>
      <w:tr w:rsidR="00EF65C5" w:rsidRPr="00395C83" w14:paraId="0E73BDD9"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1D896337" w:rsidR="00EF65C5" w:rsidRPr="005C75D4" w:rsidRDefault="00EF65C5" w:rsidP="002538C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top w:val="single" w:sz="4" w:space="0" w:color="D9D9D9"/>
              <w:bottom w:val="single" w:sz="4" w:space="0" w:color="D9D9D9"/>
            </w:tcBorders>
            <w:vAlign w:val="center"/>
          </w:tcPr>
          <w:p w14:paraId="6075632A" w14:textId="48ACED78" w:rsidR="00EF65C5" w:rsidRPr="006E1756"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455E1E">
              <w:rPr>
                <w:rFonts w:ascii="Calibri" w:hAnsi="Calibri" w:cs="Calibri"/>
                <w:lang w:val="en-US" w:bidi="hi-IN"/>
              </w:rPr>
              <w:t>Primera</w:t>
            </w:r>
          </w:p>
        </w:tc>
        <w:tc>
          <w:tcPr>
            <w:tcW w:w="4279" w:type="dxa"/>
            <w:tcBorders>
              <w:top w:val="single" w:sz="4" w:space="0" w:color="D9D9D9"/>
              <w:left w:val="single" w:sz="4" w:space="0" w:color="D9D9D9"/>
              <w:bottom w:val="single" w:sz="4" w:space="0" w:color="D9D9D9"/>
            </w:tcBorders>
            <w:vAlign w:val="center"/>
          </w:tcPr>
          <w:p w14:paraId="126A2E02" w14:textId="05CD425A" w:rsidR="00EF65C5" w:rsidRPr="00EF65C5" w:rsidRDefault="00EF65C5" w:rsidP="00253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F65C5">
              <w:rPr>
                <w:rFonts w:ascii="Calibri" w:hAnsi="Calibri" w:cs="Calibri"/>
                <w:lang w:val="en-US"/>
              </w:rPr>
              <w:t>Westin Bonaventure Hotel &amp; Suites</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8F40383" w:rsidR="00B3189C" w:rsidRPr="00D418C9" w:rsidRDefault="00B3189C" w:rsidP="00B3189C">
      <w:pPr>
        <w:pStyle w:val="vinetas"/>
        <w:spacing w:line="240" w:lineRule="auto"/>
        <w:jc w:val="both"/>
      </w:pPr>
      <w:r w:rsidRPr="00D418C9">
        <w:t xml:space="preserve">Al recibir </w:t>
      </w:r>
      <w:proofErr w:type="spellStart"/>
      <w:r w:rsidR="00DF1A76">
        <w:t>Serviciosdeviajes</w:t>
      </w:r>
      <w:proofErr w:type="spellEnd"/>
      <w:r w:rsidRPr="00D418C9">
        <w:t xml:space="preserve"> el depósito que el pasajero entrega en la agencia de viajes, </w:t>
      </w:r>
      <w:proofErr w:type="spellStart"/>
      <w:r w:rsidR="00DF1A76">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lastRenderedPageBreak/>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273AC6C5"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DF1A76">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57533EFC"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DF1A76">
          <w:rPr>
            <w:rStyle w:val="Hipervnculo"/>
          </w:rPr>
          <w:t>www.serviciosdeviajes.net</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lastRenderedPageBreak/>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 xml:space="preserve">Toda reserva nueva puede ser cancelada o modificada dentro de las 72 horas sin </w:t>
      </w:r>
      <w:proofErr w:type="spellStart"/>
      <w:r w:rsidRPr="00BA0315">
        <w:t>ningun</w:t>
      </w:r>
      <w:proofErr w:type="spellEnd"/>
      <w:r w:rsidRPr="00BA0315">
        <w:t xml:space="preserve">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2CDA9861"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DF1A76">
        <w:t>Serviciosdeviajes</w:t>
      </w:r>
      <w:proofErr w:type="spellEnd"/>
      <w:r w:rsidRPr="00D418C9">
        <w:t>.</w:t>
      </w: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05C20920"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DF1A76">
        <w:t>Serviciosdeviajes</w:t>
      </w:r>
      <w:proofErr w:type="spellEnd"/>
      <w:r>
        <w:t xml:space="preserve">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70F739F4" w14:textId="77777777" w:rsidR="002538CB" w:rsidRDefault="002538CB" w:rsidP="00B02D50">
      <w:pPr>
        <w:spacing w:after="0"/>
        <w:rPr>
          <w:rFonts w:ascii="Century Gothic" w:hAnsi="Century Gothic" w:cs="Calibri"/>
          <w:b/>
          <w:bCs/>
          <w:color w:val="002060"/>
          <w:kern w:val="0"/>
          <w:lang w:bidi="hi-IN"/>
          <w14:ligatures w14:val="none"/>
        </w:rPr>
      </w:pPr>
    </w:p>
    <w:p w14:paraId="128EE5F2" w14:textId="77777777" w:rsidR="002538CB" w:rsidRDefault="002538CB" w:rsidP="00B02D50">
      <w:pPr>
        <w:spacing w:after="0"/>
        <w:rPr>
          <w:rFonts w:ascii="Century Gothic" w:hAnsi="Century Gothic" w:cs="Calibri"/>
          <w:b/>
          <w:bCs/>
          <w:color w:val="002060"/>
          <w:kern w:val="0"/>
          <w:lang w:bidi="hi-IN"/>
          <w14:ligatures w14:val="none"/>
        </w:rPr>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4D540E4D">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01798BF5" w14:textId="77777777" w:rsidR="00EF65C5" w:rsidRDefault="00EF65C5" w:rsidP="00D5330F">
      <w:pPr>
        <w:pStyle w:val="dias"/>
        <w:rPr>
          <w:rFonts w:ascii="Century Gothic" w:hAnsi="Century Gothic"/>
          <w:caps w:val="0"/>
          <w:color w:val="002060"/>
          <w:sz w:val="22"/>
          <w:szCs w:val="22"/>
        </w:rPr>
      </w:pPr>
    </w:p>
    <w:p w14:paraId="182A36E2" w14:textId="77777777" w:rsidR="000A49C0" w:rsidRDefault="000A49C0" w:rsidP="00D5330F">
      <w:pPr>
        <w:pStyle w:val="dias"/>
        <w:rPr>
          <w:rFonts w:ascii="Century Gothic" w:hAnsi="Century Gothic"/>
          <w:caps w:val="0"/>
          <w:color w:val="002060"/>
          <w:sz w:val="22"/>
          <w:szCs w:val="22"/>
        </w:rPr>
      </w:pPr>
    </w:p>
    <w:p w14:paraId="331EB523" w14:textId="7DA40394"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lastRenderedPageBreak/>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w:t>
      </w:r>
      <w:proofErr w:type="spellStart"/>
      <w:r w:rsidRPr="00B91A8C">
        <w:rPr>
          <w:rFonts w:ascii="Calibri" w:hAnsi="Calibri" w:cs="Calibri"/>
        </w:rPr>
        <w:t>Check</w:t>
      </w:r>
      <w:proofErr w:type="spellEnd"/>
      <w:r w:rsidRPr="00B91A8C">
        <w:rPr>
          <w:rFonts w:ascii="Calibri" w:hAnsi="Calibri" w:cs="Calibri"/>
        </w:rPr>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B91A8C">
        <w:rPr>
          <w:rFonts w:ascii="Calibri" w:hAnsi="Calibri" w:cs="Calibri"/>
        </w:rPr>
        <w:t>Early</w:t>
      </w:r>
      <w:proofErr w:type="spellEnd"/>
      <w:r w:rsidRPr="00B91A8C">
        <w:rPr>
          <w:rFonts w:ascii="Calibri" w:hAnsi="Calibri" w:cs="Calibri"/>
        </w:rPr>
        <w:t xml:space="preserve"> </w:t>
      </w:r>
      <w:proofErr w:type="spellStart"/>
      <w:r w:rsidRPr="00B91A8C">
        <w:rPr>
          <w:rFonts w:ascii="Calibri" w:hAnsi="Calibri" w:cs="Calibri"/>
        </w:rPr>
        <w:t>Check</w:t>
      </w:r>
      <w:proofErr w:type="spellEnd"/>
      <w:r w:rsidRPr="00B91A8C">
        <w:rPr>
          <w:rFonts w:ascii="Calibri" w:hAnsi="Calibri" w:cs="Calibri"/>
        </w:rPr>
        <w:t xml:space="preserve">-In fee, o suplemento por </w:t>
      </w:r>
      <w:proofErr w:type="spellStart"/>
      <w:r w:rsidRPr="00B91A8C">
        <w:rPr>
          <w:rFonts w:ascii="Calibri" w:hAnsi="Calibri" w:cs="Calibri"/>
        </w:rPr>
        <w:t>Check</w:t>
      </w:r>
      <w:proofErr w:type="spellEnd"/>
      <w:r w:rsidRPr="00B91A8C">
        <w:rPr>
          <w:rFonts w:ascii="Calibri" w:hAnsi="Calibri" w:cs="Calibri"/>
        </w:rPr>
        <w:t xml:space="preserve">-In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w:t>
      </w:r>
      <w:proofErr w:type="spellStart"/>
      <w:r w:rsidRPr="00B91A8C">
        <w:rPr>
          <w:rFonts w:ascii="Calibri" w:hAnsi="Calibri" w:cs="Calibri"/>
        </w:rPr>
        <w:t>check-out</w:t>
      </w:r>
      <w:proofErr w:type="spellEnd"/>
      <w:r w:rsidRPr="00B91A8C">
        <w:rPr>
          <w:rFonts w:ascii="Calibri" w:hAnsi="Calibri" w:cs="Calibri"/>
        </w:rPr>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B91A8C">
        <w:rPr>
          <w:rFonts w:ascii="Calibri" w:hAnsi="Calibri" w:cs="Calibri"/>
        </w:rPr>
        <w:t>check</w:t>
      </w:r>
      <w:proofErr w:type="spellEnd"/>
      <w:r w:rsidRPr="00B91A8C">
        <w:rPr>
          <w:rFonts w:ascii="Calibri" w:hAnsi="Calibri" w:cs="Calibri"/>
        </w:rPr>
        <w:t xml:space="preserve"> </w:t>
      </w:r>
      <w:proofErr w:type="spellStart"/>
      <w:r w:rsidRPr="00B91A8C">
        <w:rPr>
          <w:rFonts w:ascii="Calibri" w:hAnsi="Calibri" w:cs="Calibri"/>
        </w:rPr>
        <w:t>out</w:t>
      </w:r>
      <w:proofErr w:type="spellEnd"/>
      <w:r w:rsidRPr="00B91A8C">
        <w:rPr>
          <w:rFonts w:ascii="Calibri" w:hAnsi="Calibri" w:cs="Calibri"/>
        </w:rPr>
        <w: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4CC4BFB"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DF1A76">
        <w:t>Serviciosdeviajes</w:t>
      </w:r>
      <w:proofErr w:type="spellEnd"/>
      <w:r w:rsidRPr="00D418C9">
        <w:t xml:space="preserve">. </w:t>
      </w:r>
      <w:r w:rsidR="00DF1A76">
        <w:t>WhatsApp +57 317 3757910</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226451B0" w:rsidR="00DE3616" w:rsidRPr="00D418C9" w:rsidRDefault="00DE3616" w:rsidP="00DE3616">
      <w:pPr>
        <w:pStyle w:val="itinerario"/>
      </w:pPr>
      <w:r w:rsidRPr="00D418C9">
        <w:t xml:space="preserve">Pueden ser solicitadas vía </w:t>
      </w:r>
      <w:proofErr w:type="spellStart"/>
      <w:r w:rsidR="00DF1A76">
        <w:t>whatsapp</w:t>
      </w:r>
      <w:proofErr w:type="spellEnd"/>
      <w:r w:rsidRPr="00D418C9">
        <w:t>:</w:t>
      </w:r>
    </w:p>
    <w:p w14:paraId="2ABDCBB1" w14:textId="77777777" w:rsidR="00DF1A76" w:rsidRPr="00D418C9" w:rsidRDefault="00DF1A76" w:rsidP="00DF1A76">
      <w:pPr>
        <w:pStyle w:val="itinerario"/>
      </w:pPr>
      <w:r>
        <w:t>WhatsApp +57 317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5E908808"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DF1A76">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2C8E7AAC" w:rsidR="00691872" w:rsidRDefault="00691872" w:rsidP="00691872">
      <w:pPr>
        <w:pStyle w:val="itinerario"/>
      </w:pPr>
      <w:r>
        <w:t xml:space="preserve">Para garantizar la calidad y el cumplimiento de los servicios, los horarios de cada uno de los circuitos son muy estrictos y </w:t>
      </w:r>
      <w:proofErr w:type="spellStart"/>
      <w:r w:rsidR="00DF1A76">
        <w:t>Serviciosdeviajes</w:t>
      </w:r>
      <w:proofErr w:type="spellEnd"/>
      <w:r>
        <w:t xml:space="preserve"> no asume ninguna responsabilidad en caso de retrasos generados por los pasajeros. </w:t>
      </w:r>
      <w:proofErr w:type="spellStart"/>
      <w:r w:rsidR="00DF1A76">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4B0C88EB" w:rsidR="00691872" w:rsidRDefault="00691872" w:rsidP="00691872">
      <w:pPr>
        <w:pStyle w:val="itinerario"/>
      </w:pPr>
      <w:r>
        <w:t xml:space="preserve">Para poderle asesorar correctamente, </w:t>
      </w:r>
      <w:proofErr w:type="spellStart"/>
      <w:r w:rsidR="00DF1A76">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DF1A76">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173399A8" w:rsidR="00691872" w:rsidRDefault="00DF1A76"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082F210C" w14:textId="77777777" w:rsidR="00EF65C5" w:rsidRDefault="00EF65C5" w:rsidP="00691872">
      <w:pPr>
        <w:pStyle w:val="dias"/>
        <w:jc w:val="center"/>
        <w:rPr>
          <w:rFonts w:ascii="Century Gothic" w:hAnsi="Century Gothic"/>
          <w:caps w:val="0"/>
          <w:color w:val="1F3864"/>
          <w:sz w:val="22"/>
          <w:szCs w:val="22"/>
        </w:rPr>
      </w:pPr>
    </w:p>
    <w:p w14:paraId="706EEF78" w14:textId="77777777" w:rsidR="00EF65C5" w:rsidRDefault="00EF65C5" w:rsidP="00691872">
      <w:pPr>
        <w:pStyle w:val="dias"/>
        <w:jc w:val="center"/>
        <w:rPr>
          <w:rFonts w:ascii="Century Gothic" w:hAnsi="Century Gothic"/>
          <w:caps w:val="0"/>
          <w:color w:val="1F3864"/>
          <w:sz w:val="22"/>
          <w:szCs w:val="22"/>
        </w:rPr>
      </w:pPr>
    </w:p>
    <w:p w14:paraId="47B0B1A6" w14:textId="77777777" w:rsidR="00DF1A76" w:rsidRDefault="00DF1A76" w:rsidP="00691872">
      <w:pPr>
        <w:pStyle w:val="dias"/>
        <w:jc w:val="center"/>
        <w:rPr>
          <w:rFonts w:ascii="Century Gothic" w:hAnsi="Century Gothic"/>
          <w:caps w:val="0"/>
          <w:color w:val="1F3864"/>
          <w:sz w:val="22"/>
          <w:szCs w:val="22"/>
        </w:rPr>
      </w:pPr>
    </w:p>
    <w:p w14:paraId="5E9113AE" w14:textId="77777777" w:rsidR="00DF1A76" w:rsidRDefault="00DF1A76" w:rsidP="00691872">
      <w:pPr>
        <w:pStyle w:val="dias"/>
        <w:jc w:val="center"/>
        <w:rPr>
          <w:rFonts w:ascii="Century Gothic" w:hAnsi="Century Gothic"/>
          <w:caps w:val="0"/>
          <w:color w:val="1F3864"/>
          <w:sz w:val="22"/>
          <w:szCs w:val="22"/>
        </w:rPr>
      </w:pPr>
    </w:p>
    <w:p w14:paraId="25EEFE3B" w14:textId="609C12FB"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56F1415C" w:rsidR="00691872" w:rsidRDefault="00DF1A76" w:rsidP="00691872">
      <w:pPr>
        <w:pStyle w:val="itinerario"/>
        <w:rPr>
          <w:lang w:eastAsia="es-CO"/>
        </w:rPr>
      </w:pPr>
      <w:r w:rsidRPr="00DF1A76">
        <w:rPr>
          <w:b/>
          <w:lang w:eastAsia="es-CO"/>
        </w:rPr>
        <w:t xml:space="preserve">SERVICIOSDEVIAJES, </w:t>
      </w:r>
      <w:r w:rsidRPr="00DF1A76">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DF1A76">
        <w:rPr>
          <w:bCs/>
          <w:lang w:eastAsia="es-CO"/>
        </w:rPr>
        <w:t>.</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5EC89DAA" w:rsidR="00691872" w:rsidRDefault="00691872" w:rsidP="00691872">
      <w:pPr>
        <w:pStyle w:val="itinerario"/>
        <w:rPr>
          <w:lang w:eastAsia="es-CO"/>
        </w:rPr>
      </w:pPr>
      <w:r>
        <w:rPr>
          <w:lang w:eastAsia="es-CO"/>
        </w:rPr>
        <w:t xml:space="preserve">De ser permitido por la legislación vigente, </w:t>
      </w:r>
      <w:r w:rsidR="00DF1A76">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5E814675" w:rsidR="00691872" w:rsidRDefault="00DF1A76"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5986B2F1"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DF1A76">
        <w:rPr>
          <w:b/>
          <w:lang w:eastAsia="es-CO"/>
        </w:rPr>
        <w:t>SERVICIOSDEVIAJES</w:t>
      </w:r>
      <w:r>
        <w:rPr>
          <w:lang w:eastAsia="es-CO"/>
        </w:rPr>
        <w:t xml:space="preserve"> no tiene ningún tipo de control o injerencia.</w:t>
      </w:r>
    </w:p>
    <w:p w14:paraId="39D040D4" w14:textId="4C0409B2" w:rsidR="00691872" w:rsidRDefault="00691872" w:rsidP="00691872">
      <w:pPr>
        <w:pStyle w:val="itinerario"/>
        <w:rPr>
          <w:lang w:eastAsia="es-CO"/>
        </w:rPr>
      </w:pPr>
      <w:r>
        <w:rPr>
          <w:lang w:eastAsia="es-CO"/>
        </w:rPr>
        <w:t xml:space="preserve">Por regla general, </w:t>
      </w:r>
      <w:r w:rsidR="00DF1A76">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DF1A76">
        <w:rPr>
          <w:b/>
          <w:lang w:eastAsia="es-CO"/>
        </w:rPr>
        <w:t>SERVICIOSDEVIAJES</w:t>
      </w:r>
      <w:r>
        <w:rPr>
          <w:lang w:eastAsia="es-CO"/>
        </w:rPr>
        <w:t xml:space="preserve"> gestionará ante los operadores del programa una solicitud de reembolso, lo cual no implica que </w:t>
      </w:r>
      <w:r w:rsidR="00DF1A76">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DF1A76">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38693770" w:rsidR="00691872" w:rsidRDefault="00DF1A76"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w:t>
      </w:r>
      <w:r w:rsidR="00691872">
        <w:rPr>
          <w:lang w:eastAsia="es-CO"/>
        </w:rPr>
        <w:lastRenderedPageBreak/>
        <w:t>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5DC32338"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DF1A76">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68A7943B" w:rsidR="00691872" w:rsidRDefault="00691872" w:rsidP="00691872">
      <w:pPr>
        <w:pStyle w:val="itinerario"/>
        <w:rPr>
          <w:lang w:eastAsia="es-CO"/>
        </w:rPr>
      </w:pPr>
      <w:r>
        <w:rPr>
          <w:lang w:eastAsia="es-CO"/>
        </w:rPr>
        <w:t xml:space="preserve">En el hecho de requerir visa para alguno de los itinerarios, </w:t>
      </w:r>
      <w:r w:rsidR="00DF1A76">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CFE4E9A"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DF1A76">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17DA59AC"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DF1A76">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DF1A76">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07938A84" w:rsidR="00691872" w:rsidRDefault="00691872" w:rsidP="00691872">
      <w:pPr>
        <w:pStyle w:val="itinerario"/>
        <w:rPr>
          <w:lang w:eastAsia="es-CO"/>
        </w:rPr>
      </w:pPr>
      <w:r w:rsidRPr="00485096">
        <w:rPr>
          <w:b/>
          <w:lang w:eastAsia="es-CO"/>
        </w:rPr>
        <w:t xml:space="preserve">DERECHO AL RETRACTO. </w:t>
      </w:r>
      <w:r w:rsidR="00DF1A76">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w:t>
      </w:r>
      <w:r>
        <w:rPr>
          <w:lang w:eastAsia="es-CO"/>
        </w:rPr>
        <w:lastRenderedPageBreak/>
        <w:t xml:space="preserve">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00655612"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DF1A76">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4AA39661"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DF1A76">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DF1A76">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5A429632"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DF1A76">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2847C44E" w:rsidR="00691872" w:rsidRDefault="00DF1A76"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6F7556CB" w:rsidR="00691872" w:rsidRDefault="00DF1A76" w:rsidP="00691872">
      <w:pPr>
        <w:pStyle w:val="itinerario"/>
        <w:rPr>
          <w:lang w:eastAsia="es-CO"/>
        </w:rPr>
      </w:pPr>
      <w:r>
        <w:rPr>
          <w:b/>
          <w:lang w:eastAsia="es-CO"/>
        </w:rPr>
        <w:t>SERVICIOSDEVIAJES</w:t>
      </w:r>
      <w:r w:rsidR="00691872">
        <w:rPr>
          <w:lang w:eastAsia="es-CO"/>
        </w:rPr>
        <w:t xml:space="preserve">, no será responsable por gastos adicionales en que incurra el viajero, por asuntos Judiciales o de otra índole en que se vea involucrado a causa de su retiro. Con relación a los </w:t>
      </w:r>
      <w:r w:rsidR="00691872">
        <w:rPr>
          <w:lang w:eastAsia="es-CO"/>
        </w:rPr>
        <w:lastRenderedPageBreak/>
        <w:t>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375B3957"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DF1A76">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3BDC73EE" w:rsidR="00691872" w:rsidRDefault="00DF1A76"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00CCD6AB"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DF1A76">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3A3FBDD2"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DF1A76">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5D1CA4F3"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DF1A76">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6A4362B6" w:rsidR="00691872" w:rsidRDefault="00DF1A76"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3D7B255D"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DF1A76">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DF1A76">
        <w:rPr>
          <w:b/>
          <w:lang w:eastAsia="es-CO"/>
        </w:rPr>
        <w:t>SERVICIOSDEVIAJES</w:t>
      </w:r>
      <w:r>
        <w:rPr>
          <w:lang w:eastAsia="es-CO"/>
        </w:rPr>
        <w:t xml:space="preserve"> deberán implementar procesos de conocimiento del cliente adecuados, que </w:t>
      </w:r>
      <w:r>
        <w:rPr>
          <w:lang w:eastAsia="es-CO"/>
        </w:rPr>
        <w:lastRenderedPageBreak/>
        <w:t xml:space="preserve">permitan el análisis de estos riesgos frente a cada cliente, a manera de ejemplo, consulta en listas OFAC, ONU. En caso de advertir cualquier riesgo, la agencia deberá hacer la valoración jurídica respectiva y abstenerse de hacerla la venta al cliente. </w:t>
      </w:r>
      <w:r w:rsidR="00DF1A76">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3FF93010"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DF1A76">
        <w:rPr>
          <w:b/>
          <w:lang w:eastAsia="es-CO"/>
        </w:rPr>
        <w:t>SERVICIOSDEVIAJES</w:t>
      </w:r>
      <w:r>
        <w:rPr>
          <w:lang w:eastAsia="es-CO"/>
        </w:rPr>
        <w:t xml:space="preserve"> y demás operadores. En caso de requerirlo, </w:t>
      </w:r>
      <w:r w:rsidR="00DF1A76">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34320196" w:rsidR="00691872" w:rsidRDefault="00691872" w:rsidP="00691872">
      <w:pPr>
        <w:pStyle w:val="itinerario"/>
      </w:pPr>
      <w:r>
        <w:t xml:space="preserve"> </w:t>
      </w:r>
      <w:r w:rsidR="00DF1A76">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41C7" w14:textId="77777777" w:rsidR="0079665C" w:rsidRDefault="0079665C" w:rsidP="00FB4065">
      <w:pPr>
        <w:spacing w:after="0" w:line="240" w:lineRule="auto"/>
      </w:pPr>
      <w:r>
        <w:separator/>
      </w:r>
    </w:p>
  </w:endnote>
  <w:endnote w:type="continuationSeparator" w:id="0">
    <w:p w14:paraId="53007EB6" w14:textId="77777777" w:rsidR="0079665C" w:rsidRDefault="0079665C" w:rsidP="00FB4065">
      <w:pPr>
        <w:spacing w:after="0" w:line="240" w:lineRule="auto"/>
      </w:pPr>
      <w:r>
        <w:continuationSeparator/>
      </w:r>
    </w:p>
  </w:endnote>
  <w:endnote w:type="continuationNotice" w:id="1">
    <w:p w14:paraId="7962C72E" w14:textId="77777777" w:rsidR="0079665C" w:rsidRDefault="00796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CC63F86" w:rsidR="00FB4065" w:rsidRPr="00FB4065" w:rsidRDefault="00FC6440" w:rsidP="00FB4065">
          <w:pPr>
            <w:pStyle w:val="Piedepgina"/>
            <w:spacing w:before="80" w:after="80"/>
            <w:jc w:val="center"/>
            <w:rPr>
              <w:b/>
              <w:bCs/>
              <w:caps/>
              <w:color w:val="FFFFFF" w:themeColor="background1"/>
              <w:sz w:val="18"/>
              <w:szCs w:val="18"/>
            </w:rPr>
          </w:pPr>
          <w:r>
            <w:rPr>
              <w:b/>
              <w:bCs/>
              <w:caps/>
              <w:color w:val="FFFFFF" w:themeColor="background1"/>
              <w:sz w:val="18"/>
              <w:szCs w:val="18"/>
            </w:rPr>
            <w:t>JOYAS DEL PACÍFICO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7C37" w14:textId="77777777" w:rsidR="0079665C" w:rsidRDefault="0079665C" w:rsidP="00FB4065">
      <w:pPr>
        <w:spacing w:after="0" w:line="240" w:lineRule="auto"/>
      </w:pPr>
      <w:r>
        <w:separator/>
      </w:r>
    </w:p>
  </w:footnote>
  <w:footnote w:type="continuationSeparator" w:id="0">
    <w:p w14:paraId="10EC13A5" w14:textId="77777777" w:rsidR="0079665C" w:rsidRDefault="0079665C" w:rsidP="00FB4065">
      <w:pPr>
        <w:spacing w:after="0" w:line="240" w:lineRule="auto"/>
      </w:pPr>
      <w:r>
        <w:continuationSeparator/>
      </w:r>
    </w:p>
  </w:footnote>
  <w:footnote w:type="continuationNotice" w:id="1">
    <w:p w14:paraId="45D54396" w14:textId="77777777" w:rsidR="0079665C" w:rsidRDefault="00796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A4B94"/>
    <w:rsid w:val="000B057E"/>
    <w:rsid w:val="000B15AB"/>
    <w:rsid w:val="000C03EE"/>
    <w:rsid w:val="000C487E"/>
    <w:rsid w:val="000C71CE"/>
    <w:rsid w:val="000C782B"/>
    <w:rsid w:val="000D0CAF"/>
    <w:rsid w:val="000D10B1"/>
    <w:rsid w:val="000D314D"/>
    <w:rsid w:val="000D52D3"/>
    <w:rsid w:val="000E0A60"/>
    <w:rsid w:val="000E24E5"/>
    <w:rsid w:val="000E4D4F"/>
    <w:rsid w:val="000E758D"/>
    <w:rsid w:val="000F2AA3"/>
    <w:rsid w:val="000F3181"/>
    <w:rsid w:val="00104467"/>
    <w:rsid w:val="001131F0"/>
    <w:rsid w:val="0011340C"/>
    <w:rsid w:val="00113940"/>
    <w:rsid w:val="00114648"/>
    <w:rsid w:val="00116623"/>
    <w:rsid w:val="001273D4"/>
    <w:rsid w:val="00130B29"/>
    <w:rsid w:val="001313F5"/>
    <w:rsid w:val="00132C56"/>
    <w:rsid w:val="001355CC"/>
    <w:rsid w:val="00137F0B"/>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0E7E"/>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2D03"/>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6A6F"/>
    <w:rsid w:val="002D74A3"/>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12EAF"/>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3FF4"/>
    <w:rsid w:val="00714B4E"/>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9665C"/>
    <w:rsid w:val="007A0FC8"/>
    <w:rsid w:val="007A1111"/>
    <w:rsid w:val="007A4625"/>
    <w:rsid w:val="007A688C"/>
    <w:rsid w:val="007B12A3"/>
    <w:rsid w:val="007B1324"/>
    <w:rsid w:val="007B1BE2"/>
    <w:rsid w:val="007B56EC"/>
    <w:rsid w:val="007C0C0B"/>
    <w:rsid w:val="007D27C2"/>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37BB9"/>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D08"/>
    <w:rsid w:val="009953E7"/>
    <w:rsid w:val="009969A1"/>
    <w:rsid w:val="00997985"/>
    <w:rsid w:val="009A015B"/>
    <w:rsid w:val="009A3B75"/>
    <w:rsid w:val="009A5125"/>
    <w:rsid w:val="009A6AFA"/>
    <w:rsid w:val="009B3A93"/>
    <w:rsid w:val="009C2F54"/>
    <w:rsid w:val="009D0B06"/>
    <w:rsid w:val="009D1010"/>
    <w:rsid w:val="009D6980"/>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25689"/>
    <w:rsid w:val="00B307D8"/>
    <w:rsid w:val="00B30D5C"/>
    <w:rsid w:val="00B3189C"/>
    <w:rsid w:val="00B32071"/>
    <w:rsid w:val="00B327A0"/>
    <w:rsid w:val="00B33D4F"/>
    <w:rsid w:val="00B34736"/>
    <w:rsid w:val="00B37F6A"/>
    <w:rsid w:val="00B426D6"/>
    <w:rsid w:val="00B4587A"/>
    <w:rsid w:val="00B462AB"/>
    <w:rsid w:val="00B538DD"/>
    <w:rsid w:val="00B60883"/>
    <w:rsid w:val="00B60ACB"/>
    <w:rsid w:val="00B64AD3"/>
    <w:rsid w:val="00B709B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1ADF"/>
    <w:rsid w:val="00DA62C4"/>
    <w:rsid w:val="00DB062A"/>
    <w:rsid w:val="00DB7722"/>
    <w:rsid w:val="00DC08BB"/>
    <w:rsid w:val="00DC1FAC"/>
    <w:rsid w:val="00DC2695"/>
    <w:rsid w:val="00DC280B"/>
    <w:rsid w:val="00DC3D5E"/>
    <w:rsid w:val="00DD2CE3"/>
    <w:rsid w:val="00DD544B"/>
    <w:rsid w:val="00DE3616"/>
    <w:rsid w:val="00DE4ABB"/>
    <w:rsid w:val="00DE7794"/>
    <w:rsid w:val="00DF1830"/>
    <w:rsid w:val="00DF1A76"/>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65BC7"/>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76"/>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6719</Words>
  <Characters>36958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2025-08-22T16:19:00Z</dcterms:created>
  <dcterms:modified xsi:type="dcterms:W3CDTF">2025-08-22T16:19:00Z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