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B911E" w14:textId="448E56E6" w:rsidR="003B2044" w:rsidRDefault="00F10280" w:rsidP="004C6588">
      <w:pPr>
        <w:spacing w:after="0"/>
        <w:jc w:val="center"/>
        <w:rPr>
          <w:rFonts w:ascii="Century Gothic" w:hAnsi="Century Gothic" w:cs="Calibri"/>
          <w:b/>
          <w:bCs/>
          <w:color w:val="002060"/>
          <w:sz w:val="36"/>
          <w:szCs w:val="36"/>
        </w:rPr>
      </w:pPr>
      <w:r>
        <w:rPr>
          <w:noProof/>
        </w:rPr>
        <w:drawing>
          <wp:anchor distT="0" distB="0" distL="114300" distR="114300" simplePos="0" relativeHeight="251660288" behindDoc="0" locked="0" layoutInCell="1" allowOverlap="1" wp14:anchorId="6D70BB3E" wp14:editId="3C25D100">
            <wp:simplePos x="0" y="0"/>
            <wp:positionH relativeFrom="column">
              <wp:posOffset>-384810</wp:posOffset>
            </wp:positionH>
            <wp:positionV relativeFrom="paragraph">
              <wp:posOffset>0</wp:posOffset>
            </wp:positionV>
            <wp:extent cx="6357620" cy="2058035"/>
            <wp:effectExtent l="0" t="0" r="5080" b="0"/>
            <wp:wrapSquare wrapText="bothSides"/>
            <wp:docPr id="20257467" name="Imagen 1" descr="Edificio con letrero en frente de agu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7467" name="Imagen 1" descr="Edificio con letrero en frente de agua&#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57620" cy="2058035"/>
                    </a:xfrm>
                    <a:prstGeom prst="rect">
                      <a:avLst/>
                    </a:prstGeom>
                  </pic:spPr>
                </pic:pic>
              </a:graphicData>
            </a:graphic>
            <wp14:sizeRelH relativeFrom="margin">
              <wp14:pctWidth>0</wp14:pctWidth>
            </wp14:sizeRelH>
            <wp14:sizeRelV relativeFrom="margin">
              <wp14:pctHeight>0</wp14:pctHeight>
            </wp14:sizeRelV>
          </wp:anchor>
        </w:drawing>
      </w:r>
    </w:p>
    <w:p w14:paraId="5BB84B91" w14:textId="4A3DB3C1" w:rsidR="00857066" w:rsidRPr="003A3493" w:rsidRDefault="00F10280" w:rsidP="004C6588">
      <w:pPr>
        <w:spacing w:after="0"/>
        <w:jc w:val="center"/>
        <w:rPr>
          <w:rFonts w:ascii="Calibri" w:hAnsi="Calibri" w:cs="Calibri"/>
          <w:b/>
          <w:bCs/>
          <w:color w:val="002060"/>
          <w:sz w:val="36"/>
          <w:szCs w:val="36"/>
        </w:rPr>
      </w:pPr>
      <w:r>
        <w:rPr>
          <w:rFonts w:ascii="Century Gothic" w:hAnsi="Century Gothic" w:cs="Calibri"/>
          <w:b/>
          <w:bCs/>
          <w:color w:val="002060"/>
          <w:sz w:val="36"/>
          <w:szCs w:val="36"/>
        </w:rPr>
        <w:t>3</w:t>
      </w:r>
      <w:r w:rsidR="002169A0" w:rsidRPr="003A3493">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2</w:t>
      </w:r>
      <w:r w:rsidR="00CE4CC6" w:rsidRPr="003A3493">
        <w:rPr>
          <w:rFonts w:ascii="Century Gothic" w:hAnsi="Century Gothic" w:cs="Calibri"/>
          <w:b/>
          <w:bCs/>
          <w:color w:val="002060"/>
          <w:sz w:val="36"/>
          <w:szCs w:val="36"/>
        </w:rPr>
        <w:t xml:space="preserve"> NOCHES</w:t>
      </w:r>
    </w:p>
    <w:p w14:paraId="77C4F71F" w14:textId="1AF256D9" w:rsidR="00CE4CC6" w:rsidRPr="003A3493" w:rsidRDefault="00CE4CC6" w:rsidP="00CE4CC6">
      <w:pPr>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p>
    <w:p w14:paraId="6EB20B34" w14:textId="7374A52A" w:rsidR="000A447A" w:rsidRDefault="0021392C" w:rsidP="002169A0">
      <w:pPr>
        <w:pStyle w:val="itinerario"/>
      </w:pPr>
      <w:r w:rsidRPr="0021392C">
        <w:t>Explora Punta Arenas, en el sur de Chile, una ciudad rica en historia y rodeada de paisajes patagónicos únicos. Conoce su arquitectura colonial, el Museo de la Patagonia y el famoso Cementerio Municipal. Además, podrás realizar excursiones a la Isla Magdalena, hogar de pingüinos, o al Parque Nacional Torres del Paine, famoso por su naturaleza impresionante. Una experiencia perfecta para los amantes de la naturaleza y la aventura.</w:t>
      </w:r>
    </w:p>
    <w:p w14:paraId="7D36894B" w14:textId="77777777" w:rsidR="0021392C" w:rsidRPr="003A3493" w:rsidRDefault="0021392C" w:rsidP="002169A0">
      <w:pPr>
        <w:pStyle w:val="itinerario"/>
      </w:pPr>
    </w:p>
    <w:p w14:paraId="65E5CC4B" w14:textId="379DDB27"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2239103" w14:textId="32EDF6C2" w:rsidR="00C9635D" w:rsidRPr="009039B5" w:rsidRDefault="0021392C" w:rsidP="00C9635D">
      <w:pPr>
        <w:pStyle w:val="itinerario"/>
        <w:numPr>
          <w:ilvl w:val="0"/>
          <w:numId w:val="1"/>
        </w:numPr>
        <w:rPr>
          <w:color w:val="auto"/>
        </w:rPr>
      </w:pPr>
      <w:r>
        <w:rPr>
          <w:color w:val="auto"/>
        </w:rPr>
        <w:t>2</w:t>
      </w:r>
      <w:r w:rsidR="00C9635D" w:rsidRPr="009039B5">
        <w:rPr>
          <w:color w:val="auto"/>
        </w:rPr>
        <w:t xml:space="preserve"> noches de alojamiento en </w:t>
      </w:r>
      <w:r>
        <w:rPr>
          <w:color w:val="auto"/>
        </w:rPr>
        <w:t>Punta Arenas</w:t>
      </w:r>
      <w:r w:rsidR="00242D01" w:rsidRPr="009039B5">
        <w:rPr>
          <w:color w:val="auto"/>
        </w:rPr>
        <w:t xml:space="preserve"> </w:t>
      </w:r>
      <w:r w:rsidR="00C9635D" w:rsidRPr="009039B5">
        <w:rPr>
          <w:color w:val="auto"/>
        </w:rPr>
        <w:t>en el hotel seleccionado</w:t>
      </w:r>
      <w:r w:rsidR="006F42E7" w:rsidRPr="009039B5">
        <w:rPr>
          <w:color w:val="auto"/>
        </w:rPr>
        <w:t>.</w:t>
      </w:r>
    </w:p>
    <w:p w14:paraId="3BE7BB4C" w14:textId="7DBEFBB9" w:rsidR="00C9635D" w:rsidRDefault="00C9635D" w:rsidP="00C9635D">
      <w:pPr>
        <w:pStyle w:val="itinerario"/>
        <w:numPr>
          <w:ilvl w:val="0"/>
          <w:numId w:val="1"/>
        </w:numPr>
        <w:rPr>
          <w:color w:val="auto"/>
        </w:rPr>
      </w:pPr>
      <w:r w:rsidRPr="003A3493">
        <w:rPr>
          <w:color w:val="auto"/>
        </w:rPr>
        <w:t>Traslado aeropuerto</w:t>
      </w:r>
      <w:r w:rsidR="004A507A">
        <w:rPr>
          <w:color w:val="auto"/>
        </w:rPr>
        <w:t xml:space="preserve"> –</w:t>
      </w:r>
      <w:r w:rsidRPr="003A3493">
        <w:rPr>
          <w:color w:val="auto"/>
        </w:rPr>
        <w:t xml:space="preserve"> hotel</w:t>
      </w:r>
      <w:r w:rsidR="004A507A">
        <w:rPr>
          <w:color w:val="auto"/>
        </w:rPr>
        <w:t xml:space="preserve"> –</w:t>
      </w:r>
      <w:r w:rsidRPr="003A3493">
        <w:rPr>
          <w:color w:val="auto"/>
        </w:rPr>
        <w:t xml:space="preserve"> aeropuerto</w:t>
      </w:r>
      <w:r w:rsidR="004A507A">
        <w:rPr>
          <w:color w:val="auto"/>
        </w:rPr>
        <w:t xml:space="preserve">, en servicio </w:t>
      </w:r>
      <w:r w:rsidR="009039B5">
        <w:rPr>
          <w:color w:val="auto"/>
        </w:rPr>
        <w:t>privado</w:t>
      </w:r>
      <w:r w:rsidR="004A507A">
        <w:rPr>
          <w:color w:val="auto"/>
        </w:rPr>
        <w:t>.</w:t>
      </w:r>
    </w:p>
    <w:p w14:paraId="4025567C" w14:textId="43C39DB9" w:rsidR="00242D01" w:rsidRDefault="00946A0D" w:rsidP="00C9635D">
      <w:pPr>
        <w:pStyle w:val="itinerario"/>
        <w:numPr>
          <w:ilvl w:val="0"/>
          <w:numId w:val="1"/>
        </w:numPr>
        <w:rPr>
          <w:color w:val="auto"/>
        </w:rPr>
      </w:pPr>
      <w:r>
        <w:rPr>
          <w:color w:val="auto"/>
        </w:rPr>
        <w:t xml:space="preserve">Excursión de medio día </w:t>
      </w:r>
      <w:r w:rsidR="001E6F59">
        <w:rPr>
          <w:color w:val="auto"/>
        </w:rPr>
        <w:t xml:space="preserve">de </w:t>
      </w:r>
      <w:r w:rsidR="0021392C">
        <w:rPr>
          <w:color w:val="auto"/>
        </w:rPr>
        <w:t>Punta Arenas</w:t>
      </w:r>
      <w:r>
        <w:rPr>
          <w:color w:val="auto"/>
        </w:rPr>
        <w:t xml:space="preserve">, en servicio </w:t>
      </w:r>
      <w:r w:rsidR="0021392C">
        <w:rPr>
          <w:color w:val="auto"/>
        </w:rPr>
        <w:t>privado</w:t>
      </w:r>
      <w:r>
        <w:rPr>
          <w:color w:val="auto"/>
        </w:rPr>
        <w:t xml:space="preserve">. </w:t>
      </w:r>
    </w:p>
    <w:p w14:paraId="5F1AE2DD" w14:textId="77777777" w:rsidR="0073360A" w:rsidRPr="0073360A" w:rsidRDefault="00C9635D" w:rsidP="00E02C67">
      <w:pPr>
        <w:pStyle w:val="Prrafodelista"/>
        <w:numPr>
          <w:ilvl w:val="0"/>
          <w:numId w:val="1"/>
        </w:numPr>
        <w:rPr>
          <w:rFonts w:ascii="Calibri" w:hAnsi="Calibri" w:cs="Calibri"/>
          <w:kern w:val="0"/>
          <w:lang w:bidi="hi-IN"/>
          <w14:ligatures w14:val="none"/>
        </w:rPr>
      </w:pPr>
      <w:r w:rsidRPr="0073360A">
        <w:rPr>
          <w:rFonts w:ascii="Calibri" w:hAnsi="Calibri" w:cs="Calibri"/>
          <w:kern w:val="0"/>
          <w:lang w:bidi="hi-IN"/>
          <w14:ligatures w14:val="none"/>
        </w:rPr>
        <w:t xml:space="preserve">Desayunos diarios en los horarios establecidos por los hoteles </w:t>
      </w:r>
      <w:r w:rsidR="006F42E7" w:rsidRPr="0073360A">
        <w:rPr>
          <w:rFonts w:ascii="Calibri" w:hAnsi="Calibri" w:cs="Calibri"/>
          <w:kern w:val="0"/>
          <w:lang w:bidi="hi-IN"/>
          <w14:ligatures w14:val="none"/>
        </w:rPr>
        <w:t>únicamente</w:t>
      </w:r>
      <w:r w:rsidRPr="0073360A">
        <w:rPr>
          <w:rFonts w:ascii="Calibri" w:hAnsi="Calibri" w:cs="Calibri"/>
          <w:kern w:val="0"/>
          <w:lang w:bidi="hi-IN"/>
          <w14:ligatures w14:val="none"/>
        </w:rPr>
        <w:t>.</w:t>
      </w:r>
      <w:r w:rsidR="00011F31" w:rsidRPr="0073360A">
        <w:rPr>
          <w:rFonts w:ascii="Calibri" w:hAnsi="Calibri" w:cs="Calibri"/>
          <w:kern w:val="0"/>
          <w:lang w:bidi="hi-IN"/>
          <w14:ligatures w14:val="none"/>
        </w:rPr>
        <w:t xml:space="preserve"> </w:t>
      </w:r>
      <w:r w:rsidR="00483DFF" w:rsidRPr="0073360A">
        <w:rPr>
          <w:rFonts w:ascii="Calibri" w:hAnsi="Calibri" w:cs="Calibri"/>
          <w:kern w:val="0"/>
          <w:lang w:bidi="hi-IN"/>
          <w14:ligatures w14:val="none"/>
        </w:rPr>
        <w:t>(si los itinerarios aéreos lo permiten).</w:t>
      </w:r>
    </w:p>
    <w:p w14:paraId="72EE640B" w14:textId="045F826B" w:rsidR="004A507A" w:rsidRPr="0073360A" w:rsidRDefault="004A507A" w:rsidP="00E02C67">
      <w:pPr>
        <w:pStyle w:val="Prrafodelista"/>
        <w:numPr>
          <w:ilvl w:val="0"/>
          <w:numId w:val="1"/>
        </w:numPr>
        <w:rPr>
          <w:rFonts w:ascii="Calibri" w:hAnsi="Calibri" w:cs="Calibri"/>
          <w:kern w:val="0"/>
          <w:lang w:bidi="hi-IN"/>
          <w14:ligatures w14:val="none"/>
        </w:rPr>
      </w:pPr>
      <w:r w:rsidRPr="0073360A">
        <w:rPr>
          <w:rFonts w:ascii="Calibri" w:hAnsi="Calibri" w:cs="Calibri"/>
          <w:kern w:val="0"/>
          <w:lang w:bidi="hi-IN"/>
          <w14:ligatures w14:val="none"/>
        </w:rPr>
        <w:t>Impuestos hoteleros.</w:t>
      </w:r>
    </w:p>
    <w:p w14:paraId="0136B5A4" w14:textId="0818FA94" w:rsidR="006451D6" w:rsidRPr="003C07A2" w:rsidRDefault="006451D6" w:rsidP="00C6683A">
      <w:pPr>
        <w:spacing w:after="0"/>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Default="003A3493" w:rsidP="00C6683A">
      <w:pPr>
        <w:pStyle w:val="vinetas"/>
        <w:spacing w:after="0"/>
        <w:ind w:left="720" w:hanging="360"/>
        <w:jc w:val="both"/>
      </w:pPr>
      <w:r w:rsidRPr="003A3493">
        <w:t>2% sobre el valor del paquete turístico por el manejo de divisas, valor cobrado por pago en efectivo en moneda extranjera no reembolsable.</w:t>
      </w:r>
    </w:p>
    <w:p w14:paraId="55A8DDDE" w14:textId="030CA583" w:rsidR="003A3493" w:rsidRDefault="003A3493" w:rsidP="003A3493">
      <w:pPr>
        <w:pStyle w:val="vinetas"/>
        <w:spacing w:line="240" w:lineRule="auto"/>
      </w:pPr>
      <w:r w:rsidRPr="003A3493">
        <w:t>Tiquetes Aéreos internacionales o domésticos.</w:t>
      </w:r>
      <w:r w:rsidR="006D16C5">
        <w:t xml:space="preserve"> </w:t>
      </w:r>
    </w:p>
    <w:p w14:paraId="3771AAC9" w14:textId="77777777" w:rsidR="003A3493" w:rsidRPr="003A3493" w:rsidRDefault="003A3493" w:rsidP="003A3493">
      <w:pPr>
        <w:pStyle w:val="vinetas"/>
        <w:spacing w:line="240" w:lineRule="auto"/>
      </w:pPr>
      <w:r w:rsidRPr="003A3493">
        <w:t>Alimentación no estipulada en los itinerarios.</w:t>
      </w:r>
    </w:p>
    <w:p w14:paraId="1EB1C49A" w14:textId="77777777" w:rsidR="003A3493" w:rsidRPr="003A3493" w:rsidRDefault="003A3493" w:rsidP="003A3493">
      <w:pPr>
        <w:pStyle w:val="vinetas"/>
        <w:spacing w:line="240" w:lineRule="auto"/>
      </w:pPr>
      <w:r w:rsidRPr="003A3493">
        <w:t>Propinas.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t>Tarjeta de asistencia médica.</w:t>
      </w:r>
    </w:p>
    <w:p w14:paraId="1A52ABB9" w14:textId="77777777" w:rsidR="009F4C7A" w:rsidRDefault="009F4C7A"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40B73E96" w14:textId="77777777" w:rsidR="001E6F59" w:rsidRDefault="001E6F59"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0E6353B2" w14:textId="77777777" w:rsidR="001E6F59" w:rsidRDefault="001E6F59"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5D3C8940" w14:textId="77777777" w:rsidR="001E6F59" w:rsidRDefault="001E6F59"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138E82CC"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lastRenderedPageBreak/>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75D74930"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1E6F59">
        <w:rPr>
          <w:rFonts w:ascii="Century Gothic" w:hAnsi="Century Gothic" w:cstheme="minorBidi"/>
          <w:b/>
          <w:bCs/>
          <w:color w:val="002060"/>
          <w:kern w:val="2"/>
          <w:lang w:bidi="ar-SA"/>
          <w14:ligatures w14:val="standardContextual"/>
        </w:rPr>
        <w:t>PUNTA ARENAS</w:t>
      </w:r>
    </w:p>
    <w:p w14:paraId="48B12673" w14:textId="5AFCFFA0" w:rsidR="00A403BF" w:rsidRPr="00D418C9" w:rsidRDefault="00A403BF" w:rsidP="00A403BF">
      <w:pPr>
        <w:pStyle w:val="itinerario"/>
      </w:pPr>
      <w:r w:rsidRPr="00D418C9">
        <w:t xml:space="preserve">A la llegada, </w:t>
      </w:r>
      <w:r w:rsidR="005F0C07" w:rsidRPr="005F0C07">
        <w:t xml:space="preserve">recibimiento </w:t>
      </w:r>
      <w:r w:rsidR="005F0C07">
        <w:t xml:space="preserve">en </w:t>
      </w:r>
      <w:r w:rsidR="005F0C07" w:rsidRPr="005F0C07">
        <w:t>el aeropuerto y traslado a</w:t>
      </w:r>
      <w:r w:rsidR="000A7709">
        <w:t>l hotel</w:t>
      </w:r>
      <w:r w:rsidR="005F0C07" w:rsidRPr="005F0C07">
        <w:t xml:space="preserve">. </w:t>
      </w:r>
      <w:r w:rsidRPr="00D418C9">
        <w:t>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016DA4EC" w14:textId="7E26BF66" w:rsidR="00A403BF" w:rsidRDefault="008024BC" w:rsidP="005C39D3">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1E6F59">
        <w:rPr>
          <w:rFonts w:ascii="Century Gothic" w:hAnsi="Century Gothic" w:cstheme="minorBidi"/>
          <w:b/>
          <w:bCs/>
          <w:color w:val="002060"/>
          <w:kern w:val="2"/>
          <w:lang w:bidi="ar-SA"/>
          <w14:ligatures w14:val="standardContextual"/>
        </w:rPr>
        <w:t>PUNTA ARENAS</w:t>
      </w:r>
    </w:p>
    <w:p w14:paraId="7066C474" w14:textId="4C234E13" w:rsidR="001E6F59" w:rsidRPr="001E6F59" w:rsidRDefault="001E6F59" w:rsidP="001E6F59">
      <w:pPr>
        <w:pStyle w:val="vinetas"/>
        <w:numPr>
          <w:ilvl w:val="0"/>
          <w:numId w:val="0"/>
        </w:numPr>
        <w:jc w:val="both"/>
      </w:pPr>
      <w:r w:rsidRPr="001E6F59">
        <w:t>Desayuno en el hotel. Salida de su hotel para un tour de medio día de la ciudad de Punta Arenas. Empezaremos la visita en el Cerro Mirador, donde se obtiene una linda vista panorámica de la ciudad y del Estrecho de Magallanes. Posteriormente, recorrido por las principales calles y monumentos, además, posibilidad de conocer el Museo Maggiorino Borgatello y el Museo Braun Menéndez, para así apreciar una muestra etnológica y de historia natural que cuenta con una colección de ejemplares de flora y fauna de la región y artesanías de los indios Yaganes, Onas, Alacalufes y la forma de vivir de los primeros colonos. El tour concluye con la última parada en la plaza principal de la ciudad. Regreso a su hotel.</w:t>
      </w:r>
      <w:r>
        <w:t xml:space="preserve"> Alojamiento.</w:t>
      </w:r>
    </w:p>
    <w:p w14:paraId="4F114DF6" w14:textId="77777777" w:rsidR="001E6F59" w:rsidRDefault="001E6F59" w:rsidP="005C39D3">
      <w:pPr>
        <w:pStyle w:val="vinetas"/>
        <w:numPr>
          <w:ilvl w:val="0"/>
          <w:numId w:val="0"/>
        </w:numPr>
        <w:rPr>
          <w:rFonts w:ascii="Century Gothic" w:hAnsi="Century Gothic" w:cstheme="minorBidi"/>
          <w:b/>
          <w:bCs/>
          <w:color w:val="002060"/>
          <w:kern w:val="2"/>
          <w:lang w:bidi="ar-SA"/>
          <w14:ligatures w14:val="standardContextual"/>
        </w:rPr>
      </w:pPr>
    </w:p>
    <w:p w14:paraId="237419B9" w14:textId="7235EAB8" w:rsidR="004F2066" w:rsidRDefault="004F2066" w:rsidP="004F2066">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1E6F59">
        <w:rPr>
          <w:rFonts w:ascii="Century Gothic" w:hAnsi="Century Gothic" w:cstheme="minorBidi"/>
          <w:b/>
          <w:bCs/>
          <w:color w:val="002060"/>
          <w:kern w:val="2"/>
          <w:lang w:bidi="ar-SA"/>
          <w14:ligatures w14:val="standardContextual"/>
        </w:rPr>
        <w:t>PUNTA ARENAS</w:t>
      </w:r>
    </w:p>
    <w:p w14:paraId="678D4F3F" w14:textId="77777777" w:rsidR="00E260D8" w:rsidRDefault="00E260D8" w:rsidP="00E260D8">
      <w:pPr>
        <w:pStyle w:val="itinerario"/>
        <w:sectPr w:rsidR="00E260D8" w:rsidSect="00E260D8">
          <w:type w:val="continuous"/>
          <w:pgSz w:w="12240" w:h="15840"/>
          <w:pgMar w:top="1417" w:right="1701" w:bottom="1276" w:left="1701" w:header="708" w:footer="30" w:gutter="0"/>
          <w:cols w:space="720"/>
          <w:docGrid w:linePitch="360"/>
        </w:sectPr>
      </w:pPr>
    </w:p>
    <w:p w14:paraId="33261AA7" w14:textId="1E5D0686" w:rsidR="00E260D8" w:rsidRDefault="00E260D8" w:rsidP="00E260D8">
      <w:pPr>
        <w:pStyle w:val="itinerario"/>
      </w:pPr>
      <w:r w:rsidRPr="00D418C9">
        <w:t>Desayuno en el hotel. A la hora indicada, traslado al aeropuerto para tomar el vuelo de salida.</w:t>
      </w:r>
    </w:p>
    <w:p w14:paraId="59C5DCDC" w14:textId="77777777" w:rsidR="0078518E" w:rsidRDefault="0078518E" w:rsidP="00E61D07">
      <w:pPr>
        <w:pStyle w:val="dias"/>
        <w:rPr>
          <w:color w:val="1F3864"/>
        </w:rPr>
        <w:sectPr w:rsidR="0078518E" w:rsidSect="00B12A2D">
          <w:type w:val="continuous"/>
          <w:pgSz w:w="12240" w:h="15840"/>
          <w:pgMar w:top="1417" w:right="1701" w:bottom="1276" w:left="1701" w:header="708" w:footer="30" w:gutter="0"/>
          <w:cols w:space="720"/>
          <w:docGrid w:linePitch="360"/>
        </w:sectPr>
      </w:pPr>
    </w:p>
    <w:p w14:paraId="3CBB0BB7" w14:textId="23E08530"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FIN DE LOS </w:t>
      </w:r>
      <w:r w:rsidR="00DD3D89" w:rsidRPr="00483DFF">
        <w:rPr>
          <w:rFonts w:ascii="Century Gothic" w:hAnsi="Century Gothic" w:cstheme="minorBidi"/>
          <w:caps w:val="0"/>
          <w:color w:val="002060"/>
          <w:kern w:val="2"/>
          <w:sz w:val="22"/>
          <w:szCs w:val="22"/>
          <w:lang w:bidi="ar-SA"/>
          <w14:ligatures w14:val="standardContextual"/>
        </w:rPr>
        <w:t>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709A6FCD"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1611AC98" w:rsidR="00056DD9" w:rsidRPr="00D418C9" w:rsidRDefault="00056DD9" w:rsidP="00056DD9">
      <w:pPr>
        <w:pStyle w:val="itinerario"/>
        <w:rPr>
          <w:bCs/>
        </w:rPr>
      </w:pPr>
      <w:r w:rsidRPr="00056DD9">
        <w:rPr>
          <w:b/>
          <w:color w:val="002060"/>
        </w:rPr>
        <w:t>Vigencia:</w:t>
      </w:r>
      <w:r w:rsidRPr="00056DD9">
        <w:rPr>
          <w:bCs/>
          <w:color w:val="002060"/>
        </w:rPr>
        <w:t xml:space="preserve"> </w:t>
      </w:r>
      <w:r w:rsidR="00FD061A" w:rsidRPr="00FD061A">
        <w:rPr>
          <w:bCs/>
          <w:color w:val="auto"/>
        </w:rPr>
        <w:t xml:space="preserve">01 de </w:t>
      </w:r>
      <w:r w:rsidR="00C623B0">
        <w:rPr>
          <w:bCs/>
          <w:color w:val="auto"/>
        </w:rPr>
        <w:t>abril</w:t>
      </w:r>
      <w:r w:rsidR="00FD061A" w:rsidRPr="00FD061A">
        <w:rPr>
          <w:bCs/>
          <w:color w:val="auto"/>
        </w:rPr>
        <w:t xml:space="preserve"> </w:t>
      </w:r>
      <w:r w:rsidR="00B90BE4">
        <w:rPr>
          <w:bCs/>
          <w:color w:val="auto"/>
        </w:rPr>
        <w:t xml:space="preserve">2025 </w:t>
      </w:r>
      <w:r w:rsidR="00FD061A" w:rsidRPr="00FD061A">
        <w:rPr>
          <w:bCs/>
          <w:color w:val="auto"/>
        </w:rPr>
        <w:t xml:space="preserve">al </w:t>
      </w:r>
      <w:r w:rsidR="00C623B0">
        <w:rPr>
          <w:bCs/>
          <w:color w:val="auto"/>
        </w:rPr>
        <w:t xml:space="preserve">28 </w:t>
      </w:r>
      <w:r w:rsidR="00FD061A" w:rsidRPr="00FD061A">
        <w:rPr>
          <w:bCs/>
          <w:color w:val="auto"/>
        </w:rPr>
        <w:t xml:space="preserve">de </w:t>
      </w:r>
      <w:r w:rsidR="00C623B0">
        <w:rPr>
          <w:bCs/>
          <w:color w:val="auto"/>
        </w:rPr>
        <w:t>febrero</w:t>
      </w:r>
      <w:r w:rsidRPr="00FD061A">
        <w:rPr>
          <w:bCs/>
          <w:color w:val="auto"/>
        </w:rPr>
        <w:t xml:space="preserve"> 202</w:t>
      </w:r>
      <w:r w:rsidR="00B90BE4">
        <w:rPr>
          <w:bCs/>
          <w:color w:val="auto"/>
        </w:rPr>
        <w:t>6</w:t>
      </w:r>
      <w:r w:rsidRPr="00FD061A">
        <w:rPr>
          <w:bCs/>
          <w:color w:val="auto"/>
        </w:rPr>
        <w:t xml:space="preserve">. </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8896" w:type="dxa"/>
        <w:tblLook w:val="04A0" w:firstRow="1" w:lastRow="0" w:firstColumn="1" w:lastColumn="0" w:noHBand="0" w:noVBand="1"/>
      </w:tblPr>
      <w:tblGrid>
        <w:gridCol w:w="2589"/>
        <w:gridCol w:w="2720"/>
        <w:gridCol w:w="1369"/>
        <w:gridCol w:w="12"/>
        <w:gridCol w:w="1086"/>
        <w:gridCol w:w="24"/>
        <w:gridCol w:w="1096"/>
      </w:tblGrid>
      <w:tr w:rsidR="00AC7DFB" w:rsidRPr="00385B33" w14:paraId="29420E7B" w14:textId="77777777" w:rsidTr="001E6F59">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589" w:type="dxa"/>
            <w:tcBorders>
              <w:left w:val="single" w:sz="4" w:space="0" w:color="808080" w:themeColor="background1" w:themeShade="80"/>
            </w:tcBorders>
            <w:shd w:val="clear" w:color="auto" w:fill="0C4870"/>
            <w:vAlign w:val="center"/>
          </w:tcPr>
          <w:p w14:paraId="74A062A5" w14:textId="77777777" w:rsidR="0007394C" w:rsidRPr="00395C83" w:rsidRDefault="0007394C" w:rsidP="001F5401">
            <w:pPr>
              <w:pStyle w:val="dias"/>
              <w:spacing w:before="0" w:line="240" w:lineRule="auto"/>
              <w:jc w:val="center"/>
              <w:rPr>
                <w:rFonts w:ascii="Century Gothic" w:hAnsi="Century Gothic" w:cstheme="minorHAnsi"/>
                <w:b/>
                <w:bCs/>
                <w:caps w:val="0"/>
                <w:color w:val="FFFFFF" w:themeColor="background1"/>
                <w:sz w:val="22"/>
                <w:szCs w:val="22"/>
              </w:rPr>
            </w:pPr>
            <w:bookmarkStart w:id="0" w:name="_Hlk191999634"/>
            <w:r w:rsidRPr="00395C83">
              <w:rPr>
                <w:rFonts w:ascii="Century Gothic" w:hAnsi="Century Gothic" w:cstheme="minorHAnsi"/>
                <w:b/>
                <w:bCs/>
                <w:caps w:val="0"/>
                <w:color w:val="FFFFFF" w:themeColor="background1"/>
                <w:sz w:val="22"/>
                <w:szCs w:val="22"/>
              </w:rPr>
              <w:t>Hoteles previstos</w:t>
            </w:r>
          </w:p>
        </w:tc>
        <w:tc>
          <w:tcPr>
            <w:tcW w:w="2720" w:type="dxa"/>
            <w:shd w:val="clear" w:color="auto" w:fill="0C4870"/>
            <w:vAlign w:val="center"/>
          </w:tcPr>
          <w:p w14:paraId="47F53FEA" w14:textId="2F9460A8" w:rsidR="0007394C" w:rsidRPr="00395C83" w:rsidRDefault="00A83F25"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Fechas </w:t>
            </w:r>
          </w:p>
        </w:tc>
        <w:tc>
          <w:tcPr>
            <w:tcW w:w="1381" w:type="dxa"/>
            <w:gridSpan w:val="2"/>
            <w:shd w:val="clear" w:color="auto" w:fill="0C4870"/>
            <w:vAlign w:val="center"/>
          </w:tcPr>
          <w:p w14:paraId="26A1C41C"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110" w:type="dxa"/>
            <w:gridSpan w:val="2"/>
            <w:shd w:val="clear" w:color="auto" w:fill="0C4870"/>
            <w:vAlign w:val="center"/>
          </w:tcPr>
          <w:p w14:paraId="26ED2051"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096" w:type="dxa"/>
            <w:tcBorders>
              <w:right w:val="single" w:sz="4" w:space="0" w:color="808080" w:themeColor="background1" w:themeShade="80"/>
            </w:tcBorders>
            <w:shd w:val="clear" w:color="auto" w:fill="0C4870"/>
            <w:vAlign w:val="center"/>
          </w:tcPr>
          <w:p w14:paraId="71FD9B77" w14:textId="77777777" w:rsidR="0007394C" w:rsidRPr="00395C83" w:rsidRDefault="0007394C" w:rsidP="00AC1D0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r>
      <w:tr w:rsidR="00340D21" w:rsidRPr="00385B33" w14:paraId="049A5FA5" w14:textId="77777777" w:rsidTr="00D4644E">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2589" w:type="dxa"/>
            <w:vMerge w:val="restart"/>
            <w:tcBorders>
              <w:left w:val="single" w:sz="4" w:space="0" w:color="808080" w:themeColor="background1" w:themeShade="80"/>
              <w:right w:val="single" w:sz="4" w:space="0" w:color="A6A6A6" w:themeColor="background1" w:themeShade="A6"/>
            </w:tcBorders>
            <w:vAlign w:val="center"/>
          </w:tcPr>
          <w:p w14:paraId="7BBCF2BA" w14:textId="63171581" w:rsidR="00340D21" w:rsidRDefault="00340D21" w:rsidP="00340D21">
            <w:pPr>
              <w:pStyle w:val="dias"/>
              <w:spacing w:before="0"/>
              <w:jc w:val="center"/>
              <w:rPr>
                <w:b/>
                <w:bCs/>
                <w:caps w:val="0"/>
                <w:color w:val="auto"/>
                <w:sz w:val="22"/>
                <w:szCs w:val="22"/>
              </w:rPr>
            </w:pPr>
            <w:bookmarkStart w:id="1" w:name="_Hlk192000149"/>
            <w:r>
              <w:rPr>
                <w:caps w:val="0"/>
                <w:color w:val="auto"/>
                <w:sz w:val="22"/>
                <w:szCs w:val="22"/>
              </w:rPr>
              <w:t>Dreams del Estrecho</w:t>
            </w:r>
          </w:p>
          <w:p w14:paraId="66324E09" w14:textId="7C379786" w:rsidR="00340D21" w:rsidRPr="00395C83" w:rsidRDefault="00340D21" w:rsidP="00340D21">
            <w:pPr>
              <w:pStyle w:val="dias"/>
              <w:spacing w:before="0"/>
              <w:jc w:val="center"/>
              <w:rPr>
                <w:caps w:val="0"/>
                <w:color w:val="auto"/>
                <w:sz w:val="22"/>
                <w:szCs w:val="22"/>
              </w:rPr>
            </w:pPr>
            <w:r w:rsidRPr="001E6F59">
              <w:rPr>
                <w:b/>
                <w:bCs/>
                <w:caps w:val="0"/>
                <w:color w:val="2F5496" w:themeColor="accent5" w:themeShade="BF"/>
                <w:sz w:val="22"/>
                <w:szCs w:val="22"/>
                <w:lang w:val="es-CO"/>
              </w:rPr>
              <w:t>Primera Superior</w:t>
            </w:r>
          </w:p>
        </w:tc>
        <w:tc>
          <w:tcPr>
            <w:tcW w:w="2720" w:type="dxa"/>
            <w:tcBorders>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32E8A8CE" w14:textId="060DECCD" w:rsidR="00340D21" w:rsidRPr="0051410F" w:rsidRDefault="00340D21" w:rsidP="00340D21">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 xml:space="preserve">abril al 30 </w:t>
            </w:r>
            <w:r w:rsidRPr="0051410F">
              <w:rPr>
                <w:b w:val="0"/>
                <w:bCs w:val="0"/>
                <w:caps w:val="0"/>
                <w:color w:val="2F5496" w:themeColor="accent5" w:themeShade="BF"/>
                <w:sz w:val="20"/>
                <w:szCs w:val="20"/>
              </w:rPr>
              <w:t>septiembre</w:t>
            </w:r>
            <w:r>
              <w:rPr>
                <w:b w:val="0"/>
                <w:bCs w:val="0"/>
                <w:caps w:val="0"/>
                <w:color w:val="2F5496" w:themeColor="accent5" w:themeShade="BF"/>
                <w:sz w:val="20"/>
                <w:szCs w:val="20"/>
              </w:rPr>
              <w:t xml:space="preserve"> </w:t>
            </w:r>
          </w:p>
        </w:tc>
        <w:tc>
          <w:tcPr>
            <w:tcW w:w="1369" w:type="dxa"/>
            <w:tcBorders>
              <w:left w:val="single" w:sz="4" w:space="0" w:color="A6A6A6" w:themeColor="background1" w:themeShade="A6"/>
              <w:bottom w:val="single" w:sz="4" w:space="0" w:color="D9D9D9"/>
              <w:right w:val="single" w:sz="4" w:space="0" w:color="A6A6A6" w:themeColor="background1" w:themeShade="A6"/>
            </w:tcBorders>
          </w:tcPr>
          <w:p w14:paraId="67607FA5" w14:textId="5B9A5239" w:rsidR="00340D21" w:rsidRPr="00092B62" w:rsidRDefault="00340D21" w:rsidP="00340D2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92B62">
              <w:rPr>
                <w:rFonts w:ascii="Calibri" w:hAnsi="Calibri" w:cs="Calibri"/>
              </w:rPr>
              <w:t xml:space="preserve"> 457 </w:t>
            </w:r>
          </w:p>
        </w:tc>
        <w:tc>
          <w:tcPr>
            <w:tcW w:w="1098" w:type="dxa"/>
            <w:gridSpan w:val="2"/>
            <w:tcBorders>
              <w:left w:val="single" w:sz="4" w:space="0" w:color="A6A6A6" w:themeColor="background1" w:themeShade="A6"/>
              <w:bottom w:val="single" w:sz="4" w:space="0" w:color="D9D9D9"/>
              <w:right w:val="single" w:sz="4" w:space="0" w:color="A6A6A6" w:themeColor="background1" w:themeShade="A6"/>
            </w:tcBorders>
          </w:tcPr>
          <w:p w14:paraId="7C0DBA86" w14:textId="4A51373D" w:rsidR="00340D21" w:rsidRPr="00092B62" w:rsidRDefault="00340D21" w:rsidP="00340D2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92B62">
              <w:rPr>
                <w:rFonts w:ascii="Calibri" w:hAnsi="Calibri" w:cs="Calibri"/>
              </w:rPr>
              <w:t xml:space="preserve"> 397 </w:t>
            </w:r>
          </w:p>
        </w:tc>
        <w:tc>
          <w:tcPr>
            <w:tcW w:w="1120" w:type="dxa"/>
            <w:gridSpan w:val="2"/>
            <w:tcBorders>
              <w:left w:val="single" w:sz="4" w:space="0" w:color="A6A6A6" w:themeColor="background1" w:themeShade="A6"/>
              <w:bottom w:val="single" w:sz="4" w:space="0" w:color="D9D9D9"/>
              <w:right w:val="single" w:sz="4" w:space="0" w:color="808080" w:themeColor="background1" w:themeShade="80"/>
            </w:tcBorders>
          </w:tcPr>
          <w:p w14:paraId="45024EEB" w14:textId="28C0F388" w:rsidR="00340D21" w:rsidRPr="00092B62" w:rsidRDefault="00340D21" w:rsidP="00340D2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92B62">
              <w:rPr>
                <w:rFonts w:ascii="Calibri" w:hAnsi="Calibri" w:cs="Calibri"/>
              </w:rPr>
              <w:t xml:space="preserve"> 864 </w:t>
            </w:r>
          </w:p>
        </w:tc>
      </w:tr>
      <w:tr w:rsidR="00092B62" w:rsidRPr="00385B33" w14:paraId="2E273F6E" w14:textId="77777777" w:rsidTr="002026B8">
        <w:trPr>
          <w:trHeight w:val="226"/>
        </w:trPr>
        <w:tc>
          <w:tcPr>
            <w:cnfStyle w:val="001000000000" w:firstRow="0" w:lastRow="0" w:firstColumn="1" w:lastColumn="0" w:oddVBand="0" w:evenVBand="0" w:oddHBand="0" w:evenHBand="0" w:firstRowFirstColumn="0" w:firstRowLastColumn="0" w:lastRowFirstColumn="0" w:lastRowLastColumn="0"/>
            <w:tcW w:w="2589" w:type="dxa"/>
            <w:vMerge/>
            <w:tcBorders>
              <w:left w:val="single" w:sz="4" w:space="0" w:color="808080" w:themeColor="background1" w:themeShade="80"/>
              <w:right w:val="single" w:sz="4" w:space="0" w:color="A6A6A6" w:themeColor="background1" w:themeShade="A6"/>
            </w:tcBorders>
            <w:shd w:val="clear" w:color="auto" w:fill="F2F2F2" w:themeFill="background1" w:themeFillShade="F2"/>
            <w:vAlign w:val="center"/>
          </w:tcPr>
          <w:p w14:paraId="50EDED74" w14:textId="77777777" w:rsidR="00092B62" w:rsidRPr="009A1455" w:rsidRDefault="00092B62" w:rsidP="00092B62">
            <w:pPr>
              <w:pStyle w:val="dias"/>
              <w:spacing w:before="0"/>
              <w:jc w:val="center"/>
              <w:rPr>
                <w:caps w:val="0"/>
                <w:color w:val="auto"/>
                <w:sz w:val="22"/>
                <w:szCs w:val="22"/>
              </w:rPr>
            </w:pPr>
          </w:p>
        </w:tc>
        <w:tc>
          <w:tcPr>
            <w:tcW w:w="2720"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52BB5F18" w14:textId="201A014C" w:rsidR="00092B62" w:rsidRPr="0051410F" w:rsidRDefault="00092B62" w:rsidP="00092B62">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Pr>
                <w:b w:val="0"/>
                <w:bCs w:val="0"/>
                <w:caps w:val="0"/>
                <w:color w:val="2F5496" w:themeColor="accent5" w:themeShade="BF"/>
                <w:sz w:val="20"/>
                <w:szCs w:val="20"/>
              </w:rPr>
              <w:t>01 octubre al 28 febrero</w:t>
            </w:r>
          </w:p>
        </w:tc>
        <w:tc>
          <w:tcPr>
            <w:tcW w:w="1369" w:type="dxa"/>
            <w:tcBorders>
              <w:top w:val="single" w:sz="4" w:space="0" w:color="D9D9D9"/>
              <w:left w:val="single" w:sz="4" w:space="0" w:color="A6A6A6" w:themeColor="background1" w:themeShade="A6"/>
              <w:bottom w:val="single" w:sz="4" w:space="0" w:color="D9D9D9"/>
              <w:right w:val="single" w:sz="4" w:space="0" w:color="A6A6A6" w:themeColor="background1" w:themeShade="A6"/>
            </w:tcBorders>
            <w:shd w:val="clear" w:color="auto" w:fill="F2F2F2" w:themeFill="background1" w:themeFillShade="F2"/>
          </w:tcPr>
          <w:p w14:paraId="793C0165" w14:textId="0D1D3980" w:rsidR="00092B62" w:rsidRPr="00092B62" w:rsidRDefault="00092B62" w:rsidP="00092B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2B62">
              <w:rPr>
                <w:rFonts w:ascii="Calibri" w:hAnsi="Calibri" w:cs="Calibri"/>
              </w:rPr>
              <w:t xml:space="preserve"> 541 </w:t>
            </w:r>
          </w:p>
        </w:tc>
        <w:tc>
          <w:tcPr>
            <w:tcW w:w="1098" w:type="dxa"/>
            <w:gridSpan w:val="2"/>
            <w:tcBorders>
              <w:top w:val="single" w:sz="4" w:space="0" w:color="D9D9D9"/>
              <w:left w:val="single" w:sz="4" w:space="0" w:color="A6A6A6" w:themeColor="background1" w:themeShade="A6"/>
              <w:bottom w:val="single" w:sz="4" w:space="0" w:color="D9D9D9"/>
              <w:right w:val="single" w:sz="4" w:space="0" w:color="A6A6A6" w:themeColor="background1" w:themeShade="A6"/>
            </w:tcBorders>
            <w:shd w:val="clear" w:color="auto" w:fill="F2F2F2" w:themeFill="background1" w:themeFillShade="F2"/>
          </w:tcPr>
          <w:p w14:paraId="0E0E6C31" w14:textId="3533A9B5" w:rsidR="00092B62" w:rsidRPr="00092B62" w:rsidRDefault="00092B62" w:rsidP="00092B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2B62">
              <w:rPr>
                <w:rFonts w:ascii="Calibri" w:hAnsi="Calibri" w:cs="Calibri"/>
              </w:rPr>
              <w:t xml:space="preserve"> 457 </w:t>
            </w:r>
          </w:p>
        </w:tc>
        <w:tc>
          <w:tcPr>
            <w:tcW w:w="1120" w:type="dxa"/>
            <w:gridSpan w:val="2"/>
            <w:tcBorders>
              <w:top w:val="single" w:sz="4" w:space="0" w:color="D9D9D9"/>
              <w:left w:val="single" w:sz="4" w:space="0" w:color="A6A6A6" w:themeColor="background1" w:themeShade="A6"/>
              <w:bottom w:val="single" w:sz="4" w:space="0" w:color="D9D9D9"/>
              <w:right w:val="single" w:sz="4" w:space="0" w:color="808080" w:themeColor="background1" w:themeShade="80"/>
            </w:tcBorders>
            <w:shd w:val="clear" w:color="auto" w:fill="F2F2F2" w:themeFill="background1" w:themeFillShade="F2"/>
          </w:tcPr>
          <w:p w14:paraId="5A5947E0" w14:textId="1A02662A" w:rsidR="00092B62" w:rsidRPr="00092B62" w:rsidRDefault="00092B62" w:rsidP="00092B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092B62">
              <w:rPr>
                <w:rFonts w:ascii="Calibri" w:hAnsi="Calibri" w:cs="Calibri"/>
              </w:rPr>
              <w:t xml:space="preserve"> 1.035 </w:t>
            </w:r>
          </w:p>
        </w:tc>
      </w:tr>
      <w:bookmarkEnd w:id="1"/>
      <w:tr w:rsidR="00092B62" w:rsidRPr="001A5442" w14:paraId="46634E6F" w14:textId="77777777" w:rsidTr="000B0A14">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589" w:type="dxa"/>
            <w:vMerge w:val="restart"/>
            <w:tcBorders>
              <w:top w:val="single" w:sz="4" w:space="0" w:color="808080" w:themeColor="background1" w:themeShade="80"/>
              <w:left w:val="single" w:sz="4" w:space="0" w:color="808080" w:themeColor="background1" w:themeShade="80"/>
              <w:right w:val="single" w:sz="4" w:space="0" w:color="A6A6A6" w:themeColor="background1" w:themeShade="A6"/>
            </w:tcBorders>
            <w:shd w:val="clear" w:color="auto" w:fill="auto"/>
            <w:vAlign w:val="center"/>
          </w:tcPr>
          <w:p w14:paraId="380368EA" w14:textId="77777777" w:rsidR="00092B62" w:rsidRDefault="00092B62" w:rsidP="00092B62">
            <w:pPr>
              <w:pStyle w:val="dias"/>
              <w:spacing w:before="0"/>
              <w:jc w:val="center"/>
              <w:rPr>
                <w:b/>
                <w:bCs/>
                <w:caps w:val="0"/>
                <w:color w:val="auto"/>
                <w:sz w:val="22"/>
                <w:szCs w:val="22"/>
                <w:lang w:val="es-CO"/>
              </w:rPr>
            </w:pPr>
            <w:r>
              <w:rPr>
                <w:caps w:val="0"/>
                <w:color w:val="auto"/>
                <w:sz w:val="22"/>
                <w:szCs w:val="22"/>
                <w:lang w:val="es-CO"/>
              </w:rPr>
              <w:t>Cabo de Hornos</w:t>
            </w:r>
          </w:p>
          <w:p w14:paraId="4BBCE473" w14:textId="1B627D86" w:rsidR="00092B62" w:rsidRPr="002C3170" w:rsidRDefault="00092B62" w:rsidP="00092B62">
            <w:pPr>
              <w:pStyle w:val="dias"/>
              <w:spacing w:before="0"/>
              <w:jc w:val="center"/>
              <w:rPr>
                <w:caps w:val="0"/>
                <w:color w:val="2F5496" w:themeColor="accent5" w:themeShade="BF"/>
                <w:sz w:val="22"/>
                <w:szCs w:val="22"/>
                <w:lang w:val="es-CO"/>
              </w:rPr>
            </w:pPr>
            <w:r w:rsidRPr="005020CE">
              <w:rPr>
                <w:b/>
                <w:bCs/>
                <w:caps w:val="0"/>
                <w:color w:val="2F5496" w:themeColor="accent5" w:themeShade="BF"/>
                <w:sz w:val="22"/>
                <w:szCs w:val="22"/>
                <w:lang w:val="es-CO"/>
              </w:rPr>
              <w:t xml:space="preserve">Primera </w:t>
            </w:r>
          </w:p>
        </w:tc>
        <w:tc>
          <w:tcPr>
            <w:tcW w:w="2720"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auto"/>
            <w:vAlign w:val="center"/>
          </w:tcPr>
          <w:p w14:paraId="034E4F62" w14:textId="187EB054" w:rsidR="00092B62" w:rsidRPr="0051410F" w:rsidRDefault="00092B62" w:rsidP="00092B62">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abril al 30 abril</w:t>
            </w:r>
          </w:p>
        </w:tc>
        <w:tc>
          <w:tcPr>
            <w:tcW w:w="1369"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auto"/>
          </w:tcPr>
          <w:p w14:paraId="375C2739" w14:textId="5F8164B0" w:rsidR="00092B62" w:rsidRPr="00092B62" w:rsidRDefault="00092B62" w:rsidP="00092B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92B62">
              <w:rPr>
                <w:rFonts w:ascii="Calibri" w:hAnsi="Calibri" w:cs="Calibri"/>
              </w:rPr>
              <w:t xml:space="preserve"> 584 </w:t>
            </w:r>
          </w:p>
        </w:tc>
        <w:tc>
          <w:tcPr>
            <w:tcW w:w="1098" w:type="dxa"/>
            <w:gridSpan w:val="2"/>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auto"/>
          </w:tcPr>
          <w:p w14:paraId="126997F3" w14:textId="02008B15" w:rsidR="00092B62" w:rsidRPr="00092B62" w:rsidRDefault="00092B62" w:rsidP="00092B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92B62">
              <w:rPr>
                <w:rFonts w:ascii="Calibri" w:hAnsi="Calibri" w:cs="Calibri"/>
              </w:rPr>
              <w:t xml:space="preserve"> 497 </w:t>
            </w:r>
          </w:p>
        </w:tc>
        <w:tc>
          <w:tcPr>
            <w:tcW w:w="1120" w:type="dxa"/>
            <w:gridSpan w:val="2"/>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auto"/>
          </w:tcPr>
          <w:p w14:paraId="4E58F95D" w14:textId="69E4619E" w:rsidR="00092B62" w:rsidRPr="00092B62" w:rsidRDefault="00092B62" w:rsidP="00092B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092B62">
              <w:rPr>
                <w:rFonts w:ascii="Calibri" w:hAnsi="Calibri" w:cs="Calibri"/>
              </w:rPr>
              <w:t xml:space="preserve"> 1.143 </w:t>
            </w:r>
          </w:p>
        </w:tc>
      </w:tr>
      <w:tr w:rsidR="00092B62" w:rsidRPr="001A5442" w14:paraId="36BAF14B" w14:textId="77777777" w:rsidTr="00C6346A">
        <w:trPr>
          <w:trHeight w:val="250"/>
        </w:trPr>
        <w:tc>
          <w:tcPr>
            <w:cnfStyle w:val="001000000000" w:firstRow="0" w:lastRow="0" w:firstColumn="1" w:lastColumn="0" w:oddVBand="0" w:evenVBand="0" w:oddHBand="0" w:evenHBand="0" w:firstRowFirstColumn="0" w:firstRowLastColumn="0" w:lastRowFirstColumn="0" w:lastRowLastColumn="0"/>
            <w:tcW w:w="2589" w:type="dxa"/>
            <w:vMerge/>
            <w:tcBorders>
              <w:left w:val="single" w:sz="4" w:space="0" w:color="808080" w:themeColor="background1" w:themeShade="80"/>
              <w:right w:val="single" w:sz="4" w:space="0" w:color="A6A6A6" w:themeColor="background1" w:themeShade="A6"/>
            </w:tcBorders>
            <w:vAlign w:val="center"/>
          </w:tcPr>
          <w:p w14:paraId="1200855F" w14:textId="77777777" w:rsidR="00092B62" w:rsidRDefault="00092B62" w:rsidP="00092B62">
            <w:pPr>
              <w:pStyle w:val="dias"/>
              <w:spacing w:before="0"/>
              <w:jc w:val="center"/>
              <w:rPr>
                <w:caps w:val="0"/>
                <w:color w:val="auto"/>
                <w:sz w:val="22"/>
                <w:szCs w:val="22"/>
              </w:rPr>
            </w:pPr>
          </w:p>
        </w:tc>
        <w:tc>
          <w:tcPr>
            <w:tcW w:w="2720"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vAlign w:val="center"/>
          </w:tcPr>
          <w:p w14:paraId="4D66CB33" w14:textId="4F3F459B" w:rsidR="00092B62" w:rsidRPr="0051410F" w:rsidRDefault="00092B62" w:rsidP="00092B62">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01 de mayo al 30 septiembre</w:t>
            </w:r>
          </w:p>
        </w:tc>
        <w:tc>
          <w:tcPr>
            <w:tcW w:w="1369"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tcPr>
          <w:p w14:paraId="7B8E3B7D" w14:textId="07E59E8B" w:rsidR="00092B62" w:rsidRPr="00092B62" w:rsidRDefault="00092B62" w:rsidP="00092B62">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sidRPr="00092B62">
              <w:rPr>
                <w:b w:val="0"/>
                <w:bCs w:val="0"/>
                <w:sz w:val="22"/>
                <w:szCs w:val="22"/>
              </w:rPr>
              <w:t xml:space="preserve"> 440 </w:t>
            </w:r>
          </w:p>
        </w:tc>
        <w:tc>
          <w:tcPr>
            <w:tcW w:w="1098"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tcPr>
          <w:p w14:paraId="1A8D340E" w14:textId="0F000042" w:rsidR="00092B62" w:rsidRPr="00092B62" w:rsidRDefault="00092B62" w:rsidP="00092B62">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sidRPr="00092B62">
              <w:rPr>
                <w:b w:val="0"/>
                <w:bCs w:val="0"/>
                <w:sz w:val="22"/>
                <w:szCs w:val="22"/>
              </w:rPr>
              <w:t xml:space="preserve"> 366 </w:t>
            </w:r>
          </w:p>
        </w:tc>
        <w:tc>
          <w:tcPr>
            <w:tcW w:w="1120"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tcPr>
          <w:p w14:paraId="3909597D" w14:textId="0E169B94" w:rsidR="00092B62" w:rsidRPr="00092B62" w:rsidRDefault="00092B62" w:rsidP="00092B62">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sidRPr="00092B62">
              <w:rPr>
                <w:b w:val="0"/>
                <w:bCs w:val="0"/>
                <w:sz w:val="22"/>
                <w:szCs w:val="22"/>
              </w:rPr>
              <w:t xml:space="preserve"> 855 </w:t>
            </w:r>
          </w:p>
        </w:tc>
      </w:tr>
      <w:tr w:rsidR="00092B62" w:rsidRPr="001A5442" w14:paraId="379B41E9" w14:textId="77777777" w:rsidTr="001A7958">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589" w:type="dxa"/>
            <w:vMerge/>
            <w:tcBorders>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3CC79EC4" w14:textId="77777777" w:rsidR="00092B62" w:rsidRDefault="00092B62" w:rsidP="00092B62">
            <w:pPr>
              <w:pStyle w:val="dias"/>
              <w:spacing w:before="0"/>
              <w:jc w:val="center"/>
              <w:rPr>
                <w:caps w:val="0"/>
                <w:color w:val="auto"/>
                <w:sz w:val="22"/>
                <w:szCs w:val="22"/>
              </w:rPr>
            </w:pPr>
          </w:p>
        </w:tc>
        <w:tc>
          <w:tcPr>
            <w:tcW w:w="2720" w:type="dxa"/>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808080" w:themeColor="background1" w:themeShade="80"/>
            </w:tcBorders>
            <w:shd w:val="clear" w:color="auto" w:fill="auto"/>
            <w:vAlign w:val="center"/>
          </w:tcPr>
          <w:p w14:paraId="787FC0BC" w14:textId="495E22E6" w:rsidR="00092B62" w:rsidRPr="0051410F" w:rsidRDefault="00092B62" w:rsidP="00092B62">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Pr>
                <w:b w:val="0"/>
                <w:bCs w:val="0"/>
                <w:caps w:val="0"/>
                <w:color w:val="2F5496" w:themeColor="accent5" w:themeShade="BF"/>
                <w:sz w:val="20"/>
                <w:szCs w:val="20"/>
              </w:rPr>
              <w:t>01 octubre al 28 febrero</w:t>
            </w:r>
          </w:p>
        </w:tc>
        <w:tc>
          <w:tcPr>
            <w:tcW w:w="1369" w:type="dxa"/>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808080" w:themeColor="background1" w:themeShade="80"/>
            </w:tcBorders>
            <w:shd w:val="clear" w:color="auto" w:fill="auto"/>
          </w:tcPr>
          <w:p w14:paraId="5811D904" w14:textId="66CD1679" w:rsidR="00092B62" w:rsidRPr="00092B62" w:rsidRDefault="00092B62" w:rsidP="00092B62">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092B62">
              <w:rPr>
                <w:b w:val="0"/>
                <w:bCs w:val="0"/>
                <w:sz w:val="22"/>
                <w:szCs w:val="22"/>
              </w:rPr>
              <w:t xml:space="preserve"> 617 </w:t>
            </w:r>
          </w:p>
        </w:tc>
        <w:tc>
          <w:tcPr>
            <w:tcW w:w="1098" w:type="dxa"/>
            <w:gridSpan w:val="2"/>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808080" w:themeColor="background1" w:themeShade="80"/>
            </w:tcBorders>
            <w:shd w:val="clear" w:color="auto" w:fill="auto"/>
          </w:tcPr>
          <w:p w14:paraId="3FBF5DDF" w14:textId="64E417C4" w:rsidR="00092B62" w:rsidRPr="00092B62" w:rsidRDefault="00092B62" w:rsidP="00092B62">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092B62">
              <w:rPr>
                <w:b w:val="0"/>
                <w:bCs w:val="0"/>
                <w:sz w:val="22"/>
                <w:szCs w:val="22"/>
              </w:rPr>
              <w:t xml:space="preserve"> 527 </w:t>
            </w:r>
          </w:p>
        </w:tc>
        <w:tc>
          <w:tcPr>
            <w:tcW w:w="1120" w:type="dxa"/>
            <w:gridSpan w:val="2"/>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808080" w:themeColor="background1" w:themeShade="80"/>
            </w:tcBorders>
            <w:shd w:val="clear" w:color="auto" w:fill="auto"/>
          </w:tcPr>
          <w:p w14:paraId="51229AD8" w14:textId="1D70A50E" w:rsidR="00092B62" w:rsidRPr="00092B62" w:rsidRDefault="00092B62" w:rsidP="00092B62">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092B62">
              <w:rPr>
                <w:b w:val="0"/>
                <w:bCs w:val="0"/>
                <w:sz w:val="22"/>
                <w:szCs w:val="22"/>
              </w:rPr>
              <w:t xml:space="preserve"> 1.210 </w:t>
            </w:r>
          </w:p>
        </w:tc>
      </w:tr>
      <w:tr w:rsidR="00092B62" w:rsidRPr="001A5442" w14:paraId="038CCDD5" w14:textId="77777777" w:rsidTr="00124647">
        <w:trPr>
          <w:trHeight w:val="215"/>
        </w:trPr>
        <w:tc>
          <w:tcPr>
            <w:cnfStyle w:val="001000000000" w:firstRow="0" w:lastRow="0" w:firstColumn="1" w:lastColumn="0" w:oddVBand="0" w:evenVBand="0" w:oddHBand="0" w:evenHBand="0" w:firstRowFirstColumn="0" w:firstRowLastColumn="0" w:lastRowFirstColumn="0" w:lastRowLastColumn="0"/>
            <w:tcW w:w="2589" w:type="dxa"/>
            <w:vMerge w:val="restart"/>
            <w:tcBorders>
              <w:top w:val="single" w:sz="4" w:space="0" w:color="808080" w:themeColor="background1" w:themeShade="80"/>
              <w:left w:val="single" w:sz="4" w:space="0" w:color="808080" w:themeColor="background1" w:themeShade="80"/>
              <w:right w:val="single" w:sz="4" w:space="0" w:color="A6A6A6" w:themeColor="background1" w:themeShade="A6"/>
            </w:tcBorders>
            <w:shd w:val="clear" w:color="auto" w:fill="F2F2F2" w:themeFill="background1" w:themeFillShade="F2"/>
            <w:vAlign w:val="center"/>
          </w:tcPr>
          <w:p w14:paraId="7B7E761B" w14:textId="77777777" w:rsidR="00092B62" w:rsidRDefault="00092B62" w:rsidP="00092B62">
            <w:pPr>
              <w:pStyle w:val="dias"/>
              <w:spacing w:before="0"/>
              <w:jc w:val="center"/>
              <w:rPr>
                <w:b/>
                <w:bCs/>
                <w:caps w:val="0"/>
                <w:color w:val="auto"/>
                <w:sz w:val="22"/>
                <w:szCs w:val="22"/>
                <w:lang w:val="es-CO"/>
              </w:rPr>
            </w:pPr>
            <w:r>
              <w:rPr>
                <w:caps w:val="0"/>
                <w:color w:val="auto"/>
                <w:sz w:val="22"/>
                <w:szCs w:val="22"/>
                <w:lang w:val="es-CO"/>
              </w:rPr>
              <w:t>José Nogueira</w:t>
            </w:r>
          </w:p>
          <w:p w14:paraId="5ED5BF5B" w14:textId="2C763E32" w:rsidR="00092B62" w:rsidRPr="005020CE" w:rsidRDefault="00092B62" w:rsidP="00092B62">
            <w:pPr>
              <w:pStyle w:val="dias"/>
              <w:spacing w:before="0"/>
              <w:jc w:val="center"/>
              <w:rPr>
                <w:caps w:val="0"/>
                <w:color w:val="auto"/>
                <w:sz w:val="22"/>
                <w:szCs w:val="22"/>
              </w:rPr>
            </w:pPr>
            <w:r w:rsidRPr="005020CE">
              <w:rPr>
                <w:b/>
                <w:bCs/>
                <w:caps w:val="0"/>
                <w:color w:val="2F5496" w:themeColor="accent5" w:themeShade="BF"/>
                <w:sz w:val="22"/>
                <w:szCs w:val="22"/>
                <w:lang w:val="es-CO"/>
              </w:rPr>
              <w:t>Primera</w:t>
            </w:r>
          </w:p>
        </w:tc>
        <w:tc>
          <w:tcPr>
            <w:tcW w:w="2720"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F2F2F2" w:themeFill="background1" w:themeFillShade="F2"/>
            <w:vAlign w:val="center"/>
          </w:tcPr>
          <w:p w14:paraId="2352B23B" w14:textId="52BC2CDB" w:rsidR="00092B62" w:rsidRPr="000D5784" w:rsidRDefault="00092B62" w:rsidP="00092B62">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abril al 30 abril</w:t>
            </w:r>
          </w:p>
        </w:tc>
        <w:tc>
          <w:tcPr>
            <w:tcW w:w="1369"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F2F2F2" w:themeFill="background1" w:themeFillShade="F2"/>
          </w:tcPr>
          <w:p w14:paraId="368C4B77" w14:textId="5656C51F" w:rsidR="00092B62" w:rsidRPr="00092B62" w:rsidRDefault="00092B62" w:rsidP="00092B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2B62">
              <w:rPr>
                <w:rFonts w:ascii="Calibri" w:hAnsi="Calibri" w:cs="Calibri"/>
              </w:rPr>
              <w:t xml:space="preserve"> 538 </w:t>
            </w:r>
          </w:p>
        </w:tc>
        <w:tc>
          <w:tcPr>
            <w:tcW w:w="1098" w:type="dxa"/>
            <w:gridSpan w:val="2"/>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F2F2F2" w:themeFill="background1" w:themeFillShade="F2"/>
          </w:tcPr>
          <w:p w14:paraId="3F37D964" w14:textId="59D522FB" w:rsidR="00092B62" w:rsidRPr="00092B62" w:rsidRDefault="00092B62" w:rsidP="00092B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2B62">
              <w:rPr>
                <w:rFonts w:ascii="Calibri" w:hAnsi="Calibri" w:cs="Calibri"/>
              </w:rPr>
              <w:t xml:space="preserve"> 441 </w:t>
            </w:r>
          </w:p>
        </w:tc>
        <w:tc>
          <w:tcPr>
            <w:tcW w:w="1120" w:type="dxa"/>
            <w:gridSpan w:val="2"/>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F2F2F2" w:themeFill="background1" w:themeFillShade="F2"/>
          </w:tcPr>
          <w:p w14:paraId="405B244F" w14:textId="60ABE686" w:rsidR="00092B62" w:rsidRPr="00092B62" w:rsidRDefault="00092B62" w:rsidP="00092B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2B62">
              <w:rPr>
                <w:rFonts w:ascii="Calibri" w:hAnsi="Calibri" w:cs="Calibri"/>
              </w:rPr>
              <w:t xml:space="preserve"> 997 </w:t>
            </w:r>
          </w:p>
        </w:tc>
      </w:tr>
      <w:tr w:rsidR="00092B62" w:rsidRPr="001A5442" w14:paraId="577D3535" w14:textId="77777777" w:rsidTr="002543F1">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589" w:type="dxa"/>
            <w:vMerge/>
            <w:tcBorders>
              <w:left w:val="single" w:sz="4" w:space="0" w:color="808080" w:themeColor="background1" w:themeShade="80"/>
              <w:right w:val="single" w:sz="4" w:space="0" w:color="A6A6A6" w:themeColor="background1" w:themeShade="A6"/>
            </w:tcBorders>
            <w:vAlign w:val="center"/>
          </w:tcPr>
          <w:p w14:paraId="21F91217" w14:textId="77777777" w:rsidR="00092B62" w:rsidRDefault="00092B62" w:rsidP="00092B62">
            <w:pPr>
              <w:pStyle w:val="dias"/>
              <w:spacing w:before="0"/>
              <w:jc w:val="center"/>
              <w:rPr>
                <w:caps w:val="0"/>
                <w:color w:val="auto"/>
                <w:sz w:val="22"/>
                <w:szCs w:val="22"/>
              </w:rPr>
            </w:pPr>
          </w:p>
        </w:tc>
        <w:tc>
          <w:tcPr>
            <w:tcW w:w="2720"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vAlign w:val="center"/>
          </w:tcPr>
          <w:p w14:paraId="6C989A19" w14:textId="1811B6E9" w:rsidR="00092B62" w:rsidRPr="000D5784" w:rsidRDefault="00092B62" w:rsidP="00092B62">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01 de mayo al 30 septiembre</w:t>
            </w:r>
          </w:p>
        </w:tc>
        <w:tc>
          <w:tcPr>
            <w:tcW w:w="1369"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tcPr>
          <w:p w14:paraId="355CA1DA" w14:textId="2F0EC710" w:rsidR="00092B62" w:rsidRPr="00092B62" w:rsidRDefault="00092B62" w:rsidP="00092B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92B62">
              <w:rPr>
                <w:rFonts w:ascii="Calibri" w:hAnsi="Calibri" w:cs="Calibri"/>
              </w:rPr>
              <w:t xml:space="preserve"> 423 </w:t>
            </w:r>
          </w:p>
        </w:tc>
        <w:tc>
          <w:tcPr>
            <w:tcW w:w="1098"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tcPr>
          <w:p w14:paraId="3DB9E9E8" w14:textId="64F78E79" w:rsidR="00092B62" w:rsidRPr="00092B62" w:rsidRDefault="00092B62" w:rsidP="00092B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92B62">
              <w:rPr>
                <w:rFonts w:ascii="Calibri" w:hAnsi="Calibri" w:cs="Calibri"/>
              </w:rPr>
              <w:t xml:space="preserve"> 364 </w:t>
            </w:r>
          </w:p>
        </w:tc>
        <w:tc>
          <w:tcPr>
            <w:tcW w:w="1120"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tcPr>
          <w:p w14:paraId="6B37D1EC" w14:textId="082193BF" w:rsidR="00092B62" w:rsidRPr="00092B62" w:rsidRDefault="00092B62" w:rsidP="00092B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92B62">
              <w:rPr>
                <w:rFonts w:ascii="Calibri" w:hAnsi="Calibri" w:cs="Calibri"/>
              </w:rPr>
              <w:t xml:space="preserve"> 799 </w:t>
            </w:r>
          </w:p>
        </w:tc>
      </w:tr>
      <w:tr w:rsidR="00092B62" w:rsidRPr="001A5442" w14:paraId="23CEC161" w14:textId="77777777" w:rsidTr="00FB2B1B">
        <w:trPr>
          <w:trHeight w:val="215"/>
        </w:trPr>
        <w:tc>
          <w:tcPr>
            <w:cnfStyle w:val="001000000000" w:firstRow="0" w:lastRow="0" w:firstColumn="1" w:lastColumn="0" w:oddVBand="0" w:evenVBand="0" w:oddHBand="0" w:evenHBand="0" w:firstRowFirstColumn="0" w:firstRowLastColumn="0" w:lastRowFirstColumn="0" w:lastRowLastColumn="0"/>
            <w:tcW w:w="2589" w:type="dxa"/>
            <w:vMerge/>
            <w:tcBorders>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F2F2F2" w:themeFill="background1" w:themeFillShade="F2"/>
            <w:vAlign w:val="center"/>
          </w:tcPr>
          <w:p w14:paraId="796F1070" w14:textId="77777777" w:rsidR="00092B62" w:rsidRDefault="00092B62" w:rsidP="00092B62">
            <w:pPr>
              <w:pStyle w:val="dias"/>
              <w:spacing w:before="0"/>
              <w:jc w:val="center"/>
              <w:rPr>
                <w:caps w:val="0"/>
                <w:color w:val="auto"/>
                <w:sz w:val="22"/>
                <w:szCs w:val="22"/>
              </w:rPr>
            </w:pPr>
          </w:p>
        </w:tc>
        <w:tc>
          <w:tcPr>
            <w:tcW w:w="2720" w:type="dxa"/>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48D1D1E" w14:textId="7AA2CAF4" w:rsidR="00092B62" w:rsidRPr="000D5784" w:rsidRDefault="00092B62" w:rsidP="00092B62">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Pr>
                <w:b w:val="0"/>
                <w:bCs w:val="0"/>
                <w:caps w:val="0"/>
                <w:color w:val="2F5496" w:themeColor="accent5" w:themeShade="BF"/>
                <w:sz w:val="20"/>
                <w:szCs w:val="20"/>
              </w:rPr>
              <w:t>01 octubre al 28 febrero</w:t>
            </w:r>
          </w:p>
        </w:tc>
        <w:tc>
          <w:tcPr>
            <w:tcW w:w="1369" w:type="dxa"/>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808080" w:themeColor="background1" w:themeShade="80"/>
            </w:tcBorders>
            <w:shd w:val="clear" w:color="auto" w:fill="F2F2F2" w:themeFill="background1" w:themeFillShade="F2"/>
          </w:tcPr>
          <w:p w14:paraId="24A2E0D7" w14:textId="6C2628EB" w:rsidR="00092B62" w:rsidRPr="00092B62" w:rsidRDefault="00092B62" w:rsidP="00092B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2B62">
              <w:rPr>
                <w:rFonts w:ascii="Calibri" w:hAnsi="Calibri" w:cs="Calibri"/>
              </w:rPr>
              <w:t xml:space="preserve"> 556 </w:t>
            </w:r>
          </w:p>
        </w:tc>
        <w:tc>
          <w:tcPr>
            <w:tcW w:w="1098" w:type="dxa"/>
            <w:gridSpan w:val="2"/>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808080" w:themeColor="background1" w:themeShade="80"/>
            </w:tcBorders>
            <w:shd w:val="clear" w:color="auto" w:fill="F2F2F2" w:themeFill="background1" w:themeFillShade="F2"/>
          </w:tcPr>
          <w:p w14:paraId="179862E3" w14:textId="0EFCA188" w:rsidR="00092B62" w:rsidRPr="00092B62" w:rsidRDefault="00092B62" w:rsidP="00092B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2B62">
              <w:rPr>
                <w:rFonts w:ascii="Calibri" w:hAnsi="Calibri" w:cs="Calibri"/>
              </w:rPr>
              <w:t xml:space="preserve"> 457 </w:t>
            </w:r>
          </w:p>
        </w:tc>
        <w:tc>
          <w:tcPr>
            <w:tcW w:w="1120" w:type="dxa"/>
            <w:gridSpan w:val="2"/>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808080" w:themeColor="background1" w:themeShade="80"/>
            </w:tcBorders>
            <w:shd w:val="clear" w:color="auto" w:fill="F2F2F2" w:themeFill="background1" w:themeFillShade="F2"/>
          </w:tcPr>
          <w:p w14:paraId="34D67EE4" w14:textId="0CCD9016" w:rsidR="00092B62" w:rsidRPr="00092B62" w:rsidRDefault="00092B62" w:rsidP="00092B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2B62">
              <w:rPr>
                <w:rFonts w:ascii="Calibri" w:hAnsi="Calibri" w:cs="Calibri"/>
              </w:rPr>
              <w:t xml:space="preserve"> 1.035 </w:t>
            </w:r>
          </w:p>
        </w:tc>
      </w:tr>
      <w:tr w:rsidR="00092B62" w:rsidRPr="001A5442" w14:paraId="38263AB0" w14:textId="77777777" w:rsidTr="00623B22">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589" w:type="dxa"/>
            <w:vMerge w:val="restart"/>
            <w:tcBorders>
              <w:top w:val="single" w:sz="4" w:space="0" w:color="808080" w:themeColor="background1" w:themeShade="80"/>
              <w:left w:val="single" w:sz="4" w:space="0" w:color="808080" w:themeColor="background1" w:themeShade="80"/>
              <w:right w:val="single" w:sz="4" w:space="0" w:color="A6A6A6" w:themeColor="background1" w:themeShade="A6"/>
            </w:tcBorders>
            <w:shd w:val="clear" w:color="auto" w:fill="auto"/>
            <w:vAlign w:val="center"/>
          </w:tcPr>
          <w:p w14:paraId="7CB70834" w14:textId="40A90882" w:rsidR="00092B62" w:rsidRPr="005020CE" w:rsidRDefault="00092B62" w:rsidP="00092B62">
            <w:pPr>
              <w:pStyle w:val="dias"/>
              <w:spacing w:before="0"/>
              <w:jc w:val="center"/>
              <w:rPr>
                <w:b/>
                <w:bCs/>
                <w:caps w:val="0"/>
                <w:color w:val="auto"/>
                <w:sz w:val="22"/>
                <w:szCs w:val="22"/>
                <w:lang w:val="es-CO"/>
              </w:rPr>
            </w:pPr>
            <w:r>
              <w:rPr>
                <w:caps w:val="0"/>
                <w:color w:val="auto"/>
                <w:sz w:val="22"/>
                <w:szCs w:val="22"/>
                <w:lang w:val="es-CO"/>
              </w:rPr>
              <w:t>Diego de Almagro</w:t>
            </w:r>
          </w:p>
          <w:p w14:paraId="726F61F5" w14:textId="762E5579" w:rsidR="00092B62" w:rsidRPr="005020CE" w:rsidRDefault="00092B62" w:rsidP="00092B62">
            <w:pPr>
              <w:pStyle w:val="dias"/>
              <w:spacing w:before="0"/>
              <w:jc w:val="center"/>
              <w:rPr>
                <w:b/>
                <w:bCs/>
                <w:caps w:val="0"/>
                <w:color w:val="auto"/>
                <w:sz w:val="22"/>
                <w:szCs w:val="22"/>
                <w:lang w:val="es-CO"/>
              </w:rPr>
            </w:pPr>
            <w:r>
              <w:rPr>
                <w:b/>
                <w:bCs/>
                <w:caps w:val="0"/>
                <w:color w:val="2F5496" w:themeColor="accent5" w:themeShade="BF"/>
                <w:sz w:val="22"/>
                <w:szCs w:val="22"/>
                <w:lang w:val="es-CO"/>
              </w:rPr>
              <w:t>Turista Superior</w:t>
            </w:r>
          </w:p>
        </w:tc>
        <w:tc>
          <w:tcPr>
            <w:tcW w:w="2720"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auto"/>
            <w:vAlign w:val="center"/>
          </w:tcPr>
          <w:p w14:paraId="360DDF27" w14:textId="7F1805A2" w:rsidR="00092B62" w:rsidRPr="0051410F" w:rsidRDefault="00092B62" w:rsidP="00092B62">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 xml:space="preserve">abril al 30 </w:t>
            </w:r>
            <w:r w:rsidRPr="0051410F">
              <w:rPr>
                <w:b w:val="0"/>
                <w:bCs w:val="0"/>
                <w:caps w:val="0"/>
                <w:color w:val="2F5496" w:themeColor="accent5" w:themeShade="BF"/>
                <w:sz w:val="20"/>
                <w:szCs w:val="20"/>
              </w:rPr>
              <w:t>septiembre</w:t>
            </w:r>
            <w:r>
              <w:rPr>
                <w:b w:val="0"/>
                <w:bCs w:val="0"/>
                <w:caps w:val="0"/>
                <w:color w:val="2F5496" w:themeColor="accent5" w:themeShade="BF"/>
                <w:sz w:val="20"/>
                <w:szCs w:val="20"/>
              </w:rPr>
              <w:t xml:space="preserve"> </w:t>
            </w:r>
          </w:p>
        </w:tc>
        <w:tc>
          <w:tcPr>
            <w:tcW w:w="1369"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auto"/>
          </w:tcPr>
          <w:p w14:paraId="4D36AB6A" w14:textId="3A74056C" w:rsidR="00092B62" w:rsidRPr="00092B62" w:rsidRDefault="00092B62" w:rsidP="00092B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92B62">
              <w:rPr>
                <w:rFonts w:ascii="Calibri" w:hAnsi="Calibri" w:cs="Calibri"/>
              </w:rPr>
              <w:t xml:space="preserve"> 458 </w:t>
            </w:r>
          </w:p>
        </w:tc>
        <w:tc>
          <w:tcPr>
            <w:tcW w:w="1098" w:type="dxa"/>
            <w:gridSpan w:val="2"/>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auto"/>
          </w:tcPr>
          <w:p w14:paraId="455AEFF4" w14:textId="67C99794" w:rsidR="00092B62" w:rsidRPr="00092B62" w:rsidRDefault="00092B62" w:rsidP="00092B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92B62">
              <w:rPr>
                <w:rFonts w:ascii="Calibri" w:hAnsi="Calibri" w:cs="Calibri"/>
              </w:rPr>
              <w:t xml:space="preserve"> N/A </w:t>
            </w:r>
          </w:p>
        </w:tc>
        <w:tc>
          <w:tcPr>
            <w:tcW w:w="1120" w:type="dxa"/>
            <w:gridSpan w:val="2"/>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auto"/>
          </w:tcPr>
          <w:p w14:paraId="4CB43370" w14:textId="0C8CB323" w:rsidR="00092B62" w:rsidRPr="00092B62" w:rsidRDefault="00092B62" w:rsidP="00092B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92B62">
              <w:rPr>
                <w:rFonts w:ascii="Calibri" w:hAnsi="Calibri" w:cs="Calibri"/>
              </w:rPr>
              <w:t xml:space="preserve"> 843 </w:t>
            </w:r>
          </w:p>
        </w:tc>
      </w:tr>
      <w:tr w:rsidR="00092B62" w:rsidRPr="001A5442" w14:paraId="6445BBDB" w14:textId="77777777" w:rsidTr="00A96668">
        <w:trPr>
          <w:trHeight w:val="280"/>
        </w:trPr>
        <w:tc>
          <w:tcPr>
            <w:cnfStyle w:val="001000000000" w:firstRow="0" w:lastRow="0" w:firstColumn="1" w:lastColumn="0" w:oddVBand="0" w:evenVBand="0" w:oddHBand="0" w:evenHBand="0" w:firstRowFirstColumn="0" w:firstRowLastColumn="0" w:lastRowFirstColumn="0" w:lastRowLastColumn="0"/>
            <w:tcW w:w="2589" w:type="dxa"/>
            <w:vMerge/>
            <w:tcBorders>
              <w:left w:val="single" w:sz="4" w:space="0" w:color="808080" w:themeColor="background1" w:themeShade="80"/>
              <w:bottom w:val="single" w:sz="4" w:space="0" w:color="808080"/>
              <w:right w:val="single" w:sz="4" w:space="0" w:color="A6A6A6" w:themeColor="background1" w:themeShade="A6"/>
            </w:tcBorders>
            <w:vAlign w:val="center"/>
          </w:tcPr>
          <w:p w14:paraId="4367EDDF" w14:textId="77777777" w:rsidR="00092B62" w:rsidRPr="00395C83" w:rsidRDefault="00092B62" w:rsidP="00092B62">
            <w:pPr>
              <w:pStyle w:val="dias"/>
              <w:spacing w:before="0"/>
              <w:jc w:val="center"/>
              <w:rPr>
                <w:caps w:val="0"/>
                <w:color w:val="auto"/>
                <w:sz w:val="22"/>
                <w:szCs w:val="22"/>
                <w:lang w:val="pt-BR"/>
              </w:rPr>
            </w:pPr>
          </w:p>
        </w:tc>
        <w:tc>
          <w:tcPr>
            <w:tcW w:w="2720" w:type="dxa"/>
            <w:tcBorders>
              <w:top w:val="single" w:sz="4" w:space="0" w:color="D9D9D9" w:themeColor="background1" w:themeShade="D9"/>
              <w:left w:val="single" w:sz="4" w:space="0" w:color="A6A6A6" w:themeColor="background1" w:themeShade="A6"/>
              <w:bottom w:val="single" w:sz="4" w:space="0" w:color="808080"/>
              <w:right w:val="single" w:sz="4" w:space="0" w:color="A6A6A6" w:themeColor="background1" w:themeShade="A6"/>
            </w:tcBorders>
            <w:vAlign w:val="center"/>
          </w:tcPr>
          <w:p w14:paraId="051D5A09" w14:textId="0199542B" w:rsidR="00092B62" w:rsidRPr="0051410F" w:rsidRDefault="00092B62" w:rsidP="00092B62">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Pr>
                <w:b w:val="0"/>
                <w:bCs w:val="0"/>
                <w:caps w:val="0"/>
                <w:color w:val="2F5496" w:themeColor="accent5" w:themeShade="BF"/>
                <w:sz w:val="20"/>
                <w:szCs w:val="20"/>
              </w:rPr>
              <w:t>01 octubre al 28 febrero</w:t>
            </w:r>
          </w:p>
        </w:tc>
        <w:tc>
          <w:tcPr>
            <w:tcW w:w="1369" w:type="dxa"/>
            <w:tcBorders>
              <w:top w:val="single" w:sz="4" w:space="0" w:color="D9D9D9" w:themeColor="background1" w:themeShade="D9"/>
              <w:left w:val="single" w:sz="4" w:space="0" w:color="A6A6A6" w:themeColor="background1" w:themeShade="A6"/>
              <w:bottom w:val="single" w:sz="4" w:space="0" w:color="808080"/>
              <w:right w:val="single" w:sz="4" w:space="0" w:color="A6A6A6" w:themeColor="background1" w:themeShade="A6"/>
            </w:tcBorders>
          </w:tcPr>
          <w:p w14:paraId="5213AC76" w14:textId="7F2615CD" w:rsidR="00092B62" w:rsidRPr="00092B62" w:rsidRDefault="00092B62" w:rsidP="00092B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2B62">
              <w:rPr>
                <w:rFonts w:ascii="Calibri" w:hAnsi="Calibri" w:cs="Calibri"/>
              </w:rPr>
              <w:t xml:space="preserve"> 501 </w:t>
            </w:r>
          </w:p>
        </w:tc>
        <w:tc>
          <w:tcPr>
            <w:tcW w:w="1098" w:type="dxa"/>
            <w:gridSpan w:val="2"/>
            <w:tcBorders>
              <w:top w:val="single" w:sz="4" w:space="0" w:color="D9D9D9" w:themeColor="background1" w:themeShade="D9"/>
              <w:left w:val="single" w:sz="4" w:space="0" w:color="A6A6A6" w:themeColor="background1" w:themeShade="A6"/>
              <w:bottom w:val="single" w:sz="4" w:space="0" w:color="808080"/>
              <w:right w:val="single" w:sz="4" w:space="0" w:color="A6A6A6" w:themeColor="background1" w:themeShade="A6"/>
            </w:tcBorders>
          </w:tcPr>
          <w:p w14:paraId="57CC169D" w14:textId="2F469545" w:rsidR="00092B62" w:rsidRPr="00092B62" w:rsidRDefault="00092B62" w:rsidP="00092B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2B62">
              <w:rPr>
                <w:rFonts w:ascii="Calibri" w:hAnsi="Calibri" w:cs="Calibri"/>
              </w:rPr>
              <w:t xml:space="preserve"> N/A </w:t>
            </w:r>
          </w:p>
        </w:tc>
        <w:tc>
          <w:tcPr>
            <w:tcW w:w="1120" w:type="dxa"/>
            <w:gridSpan w:val="2"/>
            <w:tcBorders>
              <w:top w:val="single" w:sz="4" w:space="0" w:color="D9D9D9" w:themeColor="background1" w:themeShade="D9"/>
              <w:left w:val="single" w:sz="4" w:space="0" w:color="A6A6A6" w:themeColor="background1" w:themeShade="A6"/>
              <w:bottom w:val="single" w:sz="4" w:space="0" w:color="808080"/>
              <w:right w:val="single" w:sz="4" w:space="0" w:color="808080" w:themeColor="background1" w:themeShade="80"/>
            </w:tcBorders>
          </w:tcPr>
          <w:p w14:paraId="4B8C6684" w14:textId="13E59D6D" w:rsidR="00092B62" w:rsidRPr="00092B62" w:rsidRDefault="00092B62" w:rsidP="00092B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2B62">
              <w:rPr>
                <w:rFonts w:ascii="Calibri" w:hAnsi="Calibri" w:cs="Calibri"/>
              </w:rPr>
              <w:t xml:space="preserve"> 934 </w:t>
            </w:r>
          </w:p>
        </w:tc>
      </w:tr>
      <w:bookmarkEnd w:id="0"/>
    </w:tbl>
    <w:p w14:paraId="45469039" w14:textId="77777777" w:rsidR="00634B64" w:rsidRDefault="00634B64" w:rsidP="00634B64">
      <w:pPr>
        <w:pStyle w:val="vinetas"/>
        <w:numPr>
          <w:ilvl w:val="0"/>
          <w:numId w:val="0"/>
        </w:numPr>
        <w:ind w:left="714"/>
        <w:jc w:val="both"/>
      </w:pPr>
    </w:p>
    <w:p w14:paraId="544ED100" w14:textId="6F706103" w:rsidR="00C623B0" w:rsidRDefault="0007703E" w:rsidP="00BB7A86">
      <w:pPr>
        <w:pStyle w:val="vinetas"/>
        <w:jc w:val="both"/>
      </w:pPr>
      <w:r w:rsidRPr="00B15598">
        <w:t>Hoteles previstos o de categoría similar.</w:t>
      </w:r>
    </w:p>
    <w:p w14:paraId="0E2C11BA" w14:textId="77777777" w:rsidR="00C623B0" w:rsidRDefault="00C623B0" w:rsidP="00C623B0">
      <w:pPr>
        <w:pStyle w:val="vinetas"/>
      </w:pPr>
      <w:r w:rsidRPr="00A2374F">
        <w:t>C</w:t>
      </w:r>
      <w:r>
        <w:t>onsultar por disponibilidad en h</w:t>
      </w:r>
      <w:r w:rsidRPr="00A2374F">
        <w:t>abitación Doble Twin.</w:t>
      </w:r>
    </w:p>
    <w:p w14:paraId="19DCF16C" w14:textId="610DB8F8" w:rsidR="00C623B0" w:rsidRPr="00C623B0" w:rsidRDefault="00C623B0" w:rsidP="00C623B0">
      <w:pPr>
        <w:pStyle w:val="vinetas"/>
      </w:pPr>
      <w:r w:rsidRPr="00C623B0">
        <w:t>Durante las fechas de ferias, congresos y fines de semana largo</w:t>
      </w:r>
      <w:r w:rsidR="00634B64">
        <w:t xml:space="preserve"> en Chile</w:t>
      </w:r>
      <w:r w:rsidRPr="00C623B0">
        <w:t>, las tarifas publicadas pueden variar, por favor consultar.</w:t>
      </w:r>
    </w:p>
    <w:p w14:paraId="11C4F679" w14:textId="77777777" w:rsidR="0007703E" w:rsidRPr="00B15598" w:rsidRDefault="0007703E" w:rsidP="0007703E">
      <w:pPr>
        <w:pStyle w:val="vinetas"/>
        <w:jc w:val="both"/>
      </w:pPr>
      <w:r w:rsidRPr="00B15598">
        <w:t>Precios sujetos a cambio sin previo aviso.</w:t>
      </w:r>
    </w:p>
    <w:p w14:paraId="4C302EC9" w14:textId="77777777" w:rsidR="0007703E" w:rsidRDefault="0007703E" w:rsidP="0007703E">
      <w:pPr>
        <w:pStyle w:val="vinetas"/>
        <w:jc w:val="both"/>
      </w:pPr>
      <w:r w:rsidRPr="00B15598">
        <w:t>Aplican gastos de cancelación según condiciones generales sin excepción.</w:t>
      </w:r>
    </w:p>
    <w:p w14:paraId="658E33B4" w14:textId="77777777" w:rsidR="001E6F59" w:rsidRDefault="001E6F59" w:rsidP="00BE4E44">
      <w:pPr>
        <w:pStyle w:val="dias"/>
        <w:spacing w:before="0" w:line="240" w:lineRule="auto"/>
        <w:rPr>
          <w:rFonts w:ascii="Century Gothic" w:hAnsi="Century Gothic"/>
          <w:caps w:val="0"/>
          <w:color w:val="1F3864"/>
          <w:sz w:val="22"/>
          <w:szCs w:val="22"/>
        </w:rPr>
      </w:pPr>
    </w:p>
    <w:p w14:paraId="0784B951" w14:textId="77777777" w:rsidR="00634B64" w:rsidRDefault="00634B64" w:rsidP="00BE4E44">
      <w:pPr>
        <w:pStyle w:val="dias"/>
        <w:spacing w:before="0" w:line="240" w:lineRule="auto"/>
        <w:rPr>
          <w:rFonts w:ascii="Century Gothic" w:hAnsi="Century Gothic"/>
          <w:caps w:val="0"/>
          <w:color w:val="1F3864"/>
          <w:sz w:val="22"/>
          <w:szCs w:val="22"/>
        </w:rPr>
      </w:pPr>
    </w:p>
    <w:p w14:paraId="0D30D530" w14:textId="77777777" w:rsidR="00634B64" w:rsidRDefault="00634B64" w:rsidP="00BE4E44">
      <w:pPr>
        <w:pStyle w:val="dias"/>
        <w:spacing w:before="0" w:line="240" w:lineRule="auto"/>
        <w:rPr>
          <w:rFonts w:ascii="Century Gothic" w:hAnsi="Century Gothic"/>
          <w:caps w:val="0"/>
          <w:color w:val="1F3864"/>
          <w:sz w:val="22"/>
          <w:szCs w:val="22"/>
        </w:rPr>
      </w:pPr>
    </w:p>
    <w:p w14:paraId="3B88F4C5" w14:textId="77777777" w:rsidR="00634B64" w:rsidRDefault="00634B64" w:rsidP="00BE4E44">
      <w:pPr>
        <w:pStyle w:val="dias"/>
        <w:spacing w:before="0" w:line="240" w:lineRule="auto"/>
        <w:rPr>
          <w:rFonts w:ascii="Century Gothic" w:hAnsi="Century Gothic"/>
          <w:caps w:val="0"/>
          <w:color w:val="1F3864"/>
          <w:sz w:val="22"/>
          <w:szCs w:val="22"/>
        </w:rPr>
      </w:pPr>
    </w:p>
    <w:p w14:paraId="2C1549A2" w14:textId="77777777" w:rsidR="00634B64" w:rsidRDefault="00634B64" w:rsidP="00BE4E44">
      <w:pPr>
        <w:pStyle w:val="dias"/>
        <w:spacing w:before="0" w:line="240" w:lineRule="auto"/>
        <w:rPr>
          <w:rFonts w:ascii="Century Gothic" w:hAnsi="Century Gothic"/>
          <w:caps w:val="0"/>
          <w:color w:val="1F3864"/>
          <w:sz w:val="22"/>
          <w:szCs w:val="22"/>
        </w:rPr>
      </w:pPr>
    </w:p>
    <w:p w14:paraId="433BFD47" w14:textId="77777777" w:rsidR="00634B64" w:rsidRDefault="00634B64" w:rsidP="00BE4E44">
      <w:pPr>
        <w:pStyle w:val="dias"/>
        <w:spacing w:before="0" w:line="240" w:lineRule="auto"/>
        <w:rPr>
          <w:rFonts w:ascii="Century Gothic" w:hAnsi="Century Gothic"/>
          <w:caps w:val="0"/>
          <w:color w:val="1F3864"/>
          <w:sz w:val="22"/>
          <w:szCs w:val="22"/>
        </w:rPr>
      </w:pPr>
    </w:p>
    <w:p w14:paraId="00397FF1" w14:textId="47B699ED" w:rsidR="00BE4E44" w:rsidRPr="00BE4E44" w:rsidRDefault="00BE4E44" w:rsidP="00BE4E44">
      <w:pPr>
        <w:pStyle w:val="dias"/>
        <w:spacing w:before="0" w:line="240" w:lineRule="auto"/>
        <w:rPr>
          <w:rFonts w:ascii="Century Gothic" w:hAnsi="Century Gothic"/>
          <w:b w:val="0"/>
          <w:bCs w:val="0"/>
          <w:caps w:val="0"/>
          <w:color w:val="1F3864"/>
          <w:sz w:val="22"/>
          <w:szCs w:val="22"/>
        </w:rPr>
      </w:pPr>
      <w:r>
        <w:rPr>
          <w:rFonts w:ascii="Century Gothic" w:hAnsi="Century Gothic"/>
          <w:caps w:val="0"/>
          <w:color w:val="1F3864"/>
          <w:sz w:val="22"/>
          <w:szCs w:val="22"/>
        </w:rPr>
        <w:t>FECHAS DE BLACK OUT</w:t>
      </w:r>
    </w:p>
    <w:p w14:paraId="6E314DC3" w14:textId="77777777" w:rsidR="00634B64" w:rsidRDefault="00497DBD" w:rsidP="00BE4E44">
      <w:pPr>
        <w:pStyle w:val="dias"/>
        <w:spacing w:before="0" w:line="240" w:lineRule="auto"/>
        <w:rPr>
          <w:b w:val="0"/>
          <w:bCs w:val="0"/>
          <w:caps w:val="0"/>
          <w:color w:val="1F3864"/>
          <w:sz w:val="22"/>
          <w:szCs w:val="22"/>
        </w:rPr>
      </w:pPr>
      <w:r w:rsidRPr="00497DBD">
        <w:rPr>
          <w:b w:val="0"/>
          <w:bCs w:val="0"/>
          <w:caps w:val="0"/>
          <w:color w:val="1F3864"/>
          <w:sz w:val="22"/>
          <w:szCs w:val="22"/>
        </w:rPr>
        <w:t>Diego de Almagro</w:t>
      </w:r>
      <w:r w:rsidR="00BE4E44" w:rsidRPr="00BE4E44">
        <w:rPr>
          <w:b w:val="0"/>
          <w:bCs w:val="0"/>
          <w:caps w:val="0"/>
          <w:color w:val="1F3864"/>
          <w:sz w:val="22"/>
          <w:szCs w:val="22"/>
        </w:rPr>
        <w:t xml:space="preserve">: </w:t>
      </w:r>
    </w:p>
    <w:p w14:paraId="455713C3" w14:textId="11EA8D09" w:rsidR="00BE4E44" w:rsidRDefault="00497DBD" w:rsidP="00BE4E44">
      <w:pPr>
        <w:pStyle w:val="dias"/>
        <w:spacing w:before="0" w:line="240" w:lineRule="auto"/>
        <w:rPr>
          <w:b w:val="0"/>
          <w:bCs w:val="0"/>
          <w:caps w:val="0"/>
          <w:color w:val="auto"/>
          <w:sz w:val="22"/>
          <w:szCs w:val="22"/>
        </w:rPr>
      </w:pPr>
      <w:r w:rsidRPr="0091678B">
        <w:rPr>
          <w:b w:val="0"/>
          <w:bCs w:val="0"/>
          <w:caps w:val="0"/>
          <w:color w:val="auto"/>
          <w:sz w:val="22"/>
          <w:szCs w:val="22"/>
        </w:rPr>
        <w:t>01</w:t>
      </w:r>
      <w:r w:rsidRPr="00497DBD">
        <w:rPr>
          <w:b w:val="0"/>
          <w:bCs w:val="0"/>
          <w:caps w:val="0"/>
          <w:color w:val="auto"/>
          <w:sz w:val="22"/>
          <w:szCs w:val="22"/>
        </w:rPr>
        <w:t xml:space="preserve"> enero al 28 </w:t>
      </w:r>
      <w:r>
        <w:rPr>
          <w:b w:val="0"/>
          <w:bCs w:val="0"/>
          <w:caps w:val="0"/>
          <w:color w:val="auto"/>
          <w:sz w:val="22"/>
          <w:szCs w:val="22"/>
        </w:rPr>
        <w:t>f</w:t>
      </w:r>
      <w:r w:rsidRPr="00497DBD">
        <w:rPr>
          <w:b w:val="0"/>
          <w:bCs w:val="0"/>
          <w:caps w:val="0"/>
          <w:color w:val="auto"/>
          <w:sz w:val="22"/>
          <w:szCs w:val="22"/>
        </w:rPr>
        <w:t>ebrero 2026</w:t>
      </w:r>
      <w:r w:rsidR="00AD0664">
        <w:rPr>
          <w:b w:val="0"/>
          <w:bCs w:val="0"/>
          <w:caps w:val="0"/>
          <w:color w:val="auto"/>
          <w:sz w:val="22"/>
          <w:szCs w:val="22"/>
        </w:rPr>
        <w:t>.</w:t>
      </w:r>
    </w:p>
    <w:p w14:paraId="70AF03BA" w14:textId="77777777" w:rsidR="00634B64" w:rsidRDefault="00497DBD" w:rsidP="00634B64">
      <w:pPr>
        <w:pStyle w:val="dias"/>
        <w:spacing w:before="0" w:line="240" w:lineRule="auto"/>
        <w:rPr>
          <w:b w:val="0"/>
          <w:bCs w:val="0"/>
          <w:caps w:val="0"/>
          <w:color w:val="1F3864" w:themeColor="accent5" w:themeShade="80"/>
          <w:sz w:val="22"/>
          <w:szCs w:val="22"/>
        </w:rPr>
      </w:pPr>
      <w:r>
        <w:rPr>
          <w:b w:val="0"/>
          <w:bCs w:val="0"/>
          <w:caps w:val="0"/>
          <w:color w:val="1F3864" w:themeColor="accent5" w:themeShade="80"/>
          <w:sz w:val="22"/>
          <w:szCs w:val="22"/>
        </w:rPr>
        <w:t xml:space="preserve"> </w:t>
      </w:r>
    </w:p>
    <w:p w14:paraId="6E292F6F" w14:textId="028CDAB5" w:rsidR="00634B64" w:rsidRPr="008D1496" w:rsidRDefault="00634B64" w:rsidP="00634B64">
      <w:pPr>
        <w:pStyle w:val="dias"/>
        <w:spacing w:before="0" w:line="240" w:lineRule="auto"/>
        <w:rPr>
          <w:rFonts w:ascii="Century Gothic" w:hAnsi="Century Gothic"/>
          <w:caps w:val="0"/>
          <w:color w:val="1F3864"/>
          <w:sz w:val="22"/>
          <w:szCs w:val="22"/>
        </w:rPr>
      </w:pPr>
      <w:r w:rsidRPr="008D1496">
        <w:rPr>
          <w:rFonts w:ascii="Century Gothic" w:hAnsi="Century Gothic"/>
          <w:caps w:val="0"/>
          <w:color w:val="1F3864"/>
          <w:sz w:val="22"/>
          <w:szCs w:val="22"/>
        </w:rPr>
        <w:t>POLÍTICA DE NIÑOS</w:t>
      </w:r>
    </w:p>
    <w:p w14:paraId="3D0DA365" w14:textId="77777777" w:rsidR="00634B64" w:rsidRPr="008D1496" w:rsidRDefault="00634B64" w:rsidP="00634B64">
      <w:pPr>
        <w:pStyle w:val="vinetas"/>
        <w:jc w:val="both"/>
      </w:pPr>
      <w:r w:rsidRPr="008D1496">
        <w:t xml:space="preserve">Las políticas para niños </w:t>
      </w:r>
      <w:r>
        <w:t xml:space="preserve">del paquete </w:t>
      </w:r>
      <w:r w:rsidRPr="008D1496">
        <w:t xml:space="preserve">turístico están sujetas a las condiciones específicas de cada </w:t>
      </w:r>
      <w:r>
        <w:t>hotel</w:t>
      </w:r>
      <w:r w:rsidRPr="008D1496">
        <w:t xml:space="preserve"> y pueden variar según la edad. Se recomienda consultar </w:t>
      </w:r>
      <w:r>
        <w:t>y verificar</w:t>
      </w:r>
      <w:r w:rsidRPr="008D1496">
        <w:t xml:space="preserve"> esta información al momento de la reserva.</w:t>
      </w:r>
    </w:p>
    <w:p w14:paraId="4F422D16" w14:textId="77777777" w:rsidR="00634B64" w:rsidRDefault="00634B64" w:rsidP="00634B64">
      <w:pPr>
        <w:pStyle w:val="vinetas"/>
        <w:numPr>
          <w:ilvl w:val="0"/>
          <w:numId w:val="0"/>
        </w:numPr>
        <w:jc w:val="both"/>
      </w:pPr>
    </w:p>
    <w:p w14:paraId="38C88533" w14:textId="77777777" w:rsidR="00634B64" w:rsidRPr="00EB1925" w:rsidRDefault="00634B64" w:rsidP="00634B64">
      <w:pPr>
        <w:pStyle w:val="dias"/>
        <w:spacing w:before="0"/>
        <w:jc w:val="center"/>
        <w:rPr>
          <w:rFonts w:ascii="Century Gothic" w:hAnsi="Century Gothic" w:cstheme="minorBidi"/>
          <w:caps w:val="0"/>
          <w:color w:val="002060"/>
          <w:kern w:val="2"/>
          <w:sz w:val="28"/>
          <w:szCs w:val="28"/>
          <w:lang w:bidi="ar-SA"/>
          <w14:ligatures w14:val="standardContextual"/>
        </w:rPr>
      </w:pPr>
      <w:r w:rsidRPr="00EB1925">
        <w:rPr>
          <w:rFonts w:ascii="Century Gothic" w:hAnsi="Century Gothic" w:cstheme="minorBidi"/>
          <w:caps w:val="0"/>
          <w:color w:val="002060"/>
          <w:kern w:val="2"/>
          <w:sz w:val="28"/>
          <w:szCs w:val="28"/>
          <w:lang w:bidi="ar-SA"/>
          <w14:ligatures w14:val="standardContextual"/>
        </w:rPr>
        <w:t xml:space="preserve">CONDICIONES ESPECÍFICAS </w:t>
      </w:r>
    </w:p>
    <w:p w14:paraId="7F58E3CE" w14:textId="77777777" w:rsidR="00634B64" w:rsidRDefault="00634B64" w:rsidP="00634B64">
      <w:pPr>
        <w:spacing w:after="0"/>
        <w:rPr>
          <w:rFonts w:ascii="Century Gothic" w:hAnsi="Century Gothic" w:cs="Calibri"/>
          <w:b/>
          <w:bCs/>
          <w:color w:val="002060"/>
          <w:kern w:val="0"/>
          <w:lang w:bidi="hi-IN"/>
          <w14:ligatures w14:val="none"/>
        </w:rPr>
      </w:pPr>
    </w:p>
    <w:p w14:paraId="582F8BD1" w14:textId="1ACE81DE" w:rsidR="00634B64" w:rsidRPr="0052796F" w:rsidRDefault="00634B64" w:rsidP="00634B6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3313BF25" w14:textId="77777777" w:rsidR="00634B64" w:rsidRPr="00D418C9" w:rsidRDefault="00634B64" w:rsidP="00634B64">
      <w:pPr>
        <w:pStyle w:val="itinerario"/>
      </w:pPr>
      <w:r w:rsidRPr="00D418C9">
        <w:t xml:space="preserve">La validez de las tarifas publicadas en cada uno de nuestros programas aplica hasta máximo el último día indicado en la vigencia.  </w:t>
      </w:r>
    </w:p>
    <w:p w14:paraId="1798CFB3" w14:textId="77777777" w:rsidR="00634B64" w:rsidRPr="0052796F" w:rsidRDefault="00634B64" w:rsidP="00634B64">
      <w:pPr>
        <w:pStyle w:val="itinerario"/>
        <w:rPr>
          <w:sz w:val="20"/>
          <w:szCs w:val="20"/>
        </w:rPr>
      </w:pPr>
    </w:p>
    <w:p w14:paraId="5C64D706" w14:textId="77777777" w:rsidR="00634B64" w:rsidRPr="0052796F" w:rsidRDefault="00634B64" w:rsidP="00634B6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2399E895" w14:textId="77777777" w:rsidR="00634B64" w:rsidRPr="00D418C9" w:rsidRDefault="00634B64" w:rsidP="00634B64">
      <w:pPr>
        <w:pStyle w:val="vinetas"/>
        <w:spacing w:after="0"/>
        <w:ind w:left="720" w:hanging="360"/>
        <w:jc w:val="both"/>
      </w:pPr>
      <w:r w:rsidRPr="00D418C9">
        <w:t xml:space="preserve">Tarifas sujetas a cambios y disponibilidad sin previo aviso. </w:t>
      </w:r>
    </w:p>
    <w:p w14:paraId="627C6914" w14:textId="6431F727" w:rsidR="00634B64" w:rsidRPr="00D418C9" w:rsidRDefault="00634B64" w:rsidP="00634B64">
      <w:pPr>
        <w:pStyle w:val="vinetas"/>
        <w:spacing w:line="240" w:lineRule="auto"/>
        <w:jc w:val="both"/>
      </w:pPr>
      <w:r w:rsidRPr="00D418C9">
        <w:t xml:space="preserve">Al recibir </w:t>
      </w:r>
      <w:proofErr w:type="spellStart"/>
      <w:r w:rsidR="00905643">
        <w:t>Serviciosdeviajes</w:t>
      </w:r>
      <w:proofErr w:type="spellEnd"/>
      <w:r w:rsidRPr="00D418C9">
        <w:t xml:space="preserve"> el depósito que el pasajero entrega en la agencia de viajes, </w:t>
      </w:r>
      <w:proofErr w:type="spellStart"/>
      <w:r w:rsidR="00905643">
        <w:t>Serviciosdeviajes</w:t>
      </w:r>
      <w:proofErr w:type="spellEnd"/>
      <w:r w:rsidRPr="00D418C9">
        <w:t xml:space="preserve">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59D81302" w14:textId="77777777" w:rsidR="00634B64" w:rsidRPr="00D418C9" w:rsidRDefault="00634B64" w:rsidP="00634B64">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15E1F66" w14:textId="77777777" w:rsidR="00634B64" w:rsidRPr="00D418C9" w:rsidRDefault="00634B64" w:rsidP="00634B64">
      <w:pPr>
        <w:pStyle w:val="vinetas"/>
        <w:ind w:left="720" w:hanging="360"/>
        <w:jc w:val="both"/>
      </w:pPr>
      <w:r w:rsidRPr="00D418C9">
        <w:t>Se entiende por servicios: traslados, visitas y excursiones detalladas, asistencia de guías locales para las visitas.</w:t>
      </w:r>
    </w:p>
    <w:p w14:paraId="22E76692" w14:textId="77777777" w:rsidR="00634B64" w:rsidRPr="00D418C9" w:rsidRDefault="00634B64" w:rsidP="00634B64">
      <w:pPr>
        <w:pStyle w:val="vinetas"/>
        <w:ind w:left="720" w:hanging="360"/>
        <w:jc w:val="both"/>
      </w:pPr>
      <w:r w:rsidRPr="00D418C9">
        <w:t>Las visitas incluidas son prestadas en servicio compartido no en privado.</w:t>
      </w:r>
    </w:p>
    <w:p w14:paraId="2256B2B4" w14:textId="77777777" w:rsidR="00634B64" w:rsidRPr="00D418C9" w:rsidRDefault="00634B64" w:rsidP="00634B64">
      <w:pPr>
        <w:pStyle w:val="vinetas"/>
        <w:ind w:left="720" w:hanging="360"/>
        <w:jc w:val="both"/>
      </w:pPr>
      <w:r w:rsidRPr="00D418C9">
        <w:t>Los hoteles mencionados como previstos al final están sujetos a variación, sin alterar en ningún momento su categoría.</w:t>
      </w:r>
    </w:p>
    <w:p w14:paraId="731257B0" w14:textId="77777777" w:rsidR="00634B64" w:rsidRPr="00D418C9" w:rsidRDefault="00634B64" w:rsidP="00634B64">
      <w:pPr>
        <w:pStyle w:val="vinetas"/>
        <w:ind w:left="720" w:hanging="360"/>
        <w:jc w:val="both"/>
      </w:pPr>
      <w:r w:rsidRPr="00D418C9">
        <w:t>Las habitaciones que se ofrece son de categoría estándar.</w:t>
      </w:r>
    </w:p>
    <w:p w14:paraId="21BAF2E6" w14:textId="13CD5E5E" w:rsidR="00634B64" w:rsidRPr="00D418C9" w:rsidRDefault="00634B64" w:rsidP="00634B64">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905643">
        <w:t>Serviciosdeviajes</w:t>
      </w:r>
      <w:proofErr w:type="spellEnd"/>
      <w:r w:rsidRPr="00D418C9">
        <w:t xml:space="preserve"> como el operador, podrán realizar las modificaciones que estimen necesarias, procurando ofrecer los servicios indicados en el itinerario, sin que se generen indemnizaciones o penalidades.  </w:t>
      </w:r>
    </w:p>
    <w:p w14:paraId="1C05340E" w14:textId="77777777" w:rsidR="00634B64" w:rsidRPr="00D418C9" w:rsidRDefault="00634B64" w:rsidP="00634B64">
      <w:pPr>
        <w:pStyle w:val="vinetas"/>
        <w:spacing w:line="240" w:lineRule="auto"/>
        <w:jc w:val="both"/>
      </w:pPr>
      <w:r w:rsidRPr="00D418C9">
        <w:t>Precios no válidos para grupos, Semana Santa, grandes eventos, Navidad y Fin de año.</w:t>
      </w:r>
    </w:p>
    <w:p w14:paraId="0EAAB00A" w14:textId="6E88B433" w:rsidR="00634B64" w:rsidRPr="00D418C9" w:rsidRDefault="00634B64" w:rsidP="00634B64">
      <w:pPr>
        <w:pStyle w:val="vinetas"/>
        <w:ind w:left="720" w:hanging="360"/>
        <w:jc w:val="both"/>
      </w:pPr>
      <w:r w:rsidRPr="00D418C9">
        <w:t xml:space="preserve">La responsabilidad de la agencia estará regulada de conformidad con su cláusula general de responsabilidad disponible en su sitio web </w:t>
      </w:r>
      <w:hyperlink r:id="rId14" w:history="1">
        <w:r w:rsidR="00905643">
          <w:rPr>
            <w:rStyle w:val="Hipervnculo"/>
          </w:rPr>
          <w:t>www.serviciosdeviajes.net</w:t>
        </w:r>
      </w:hyperlink>
      <w:r w:rsidRPr="00D418C9">
        <w:t>.</w:t>
      </w:r>
    </w:p>
    <w:p w14:paraId="453036E4" w14:textId="77777777" w:rsidR="00634B64" w:rsidRDefault="00634B64" w:rsidP="00634B64">
      <w:pPr>
        <w:spacing w:after="0"/>
        <w:rPr>
          <w:rFonts w:ascii="Century Gothic" w:hAnsi="Century Gothic" w:cs="Calibri"/>
          <w:b/>
          <w:bCs/>
          <w:color w:val="002060"/>
          <w:kern w:val="0"/>
          <w:sz w:val="24"/>
          <w:szCs w:val="24"/>
          <w:lang w:bidi="hi-IN"/>
          <w14:ligatures w14:val="none"/>
        </w:rPr>
      </w:pPr>
    </w:p>
    <w:p w14:paraId="65B698B3" w14:textId="77777777" w:rsidR="00634B64" w:rsidRPr="0052796F" w:rsidRDefault="00634B64" w:rsidP="00634B6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290CFCFF" w14:textId="77777777" w:rsidR="00634B64" w:rsidRPr="00D418C9" w:rsidRDefault="00634B64" w:rsidP="00634B64">
      <w:pPr>
        <w:pStyle w:val="vinetas"/>
        <w:spacing w:after="0" w:line="240" w:lineRule="auto"/>
        <w:jc w:val="both"/>
      </w:pPr>
      <w:r w:rsidRPr="00D418C9">
        <w:t>Pasaporte con una vigencia mínima de seis meses, con hojas disponibles para colocarle los sellos de ingreso y salida del país a visitar.</w:t>
      </w:r>
    </w:p>
    <w:p w14:paraId="725280AD" w14:textId="77777777" w:rsidR="00634B64" w:rsidRPr="00D418C9" w:rsidRDefault="00634B64" w:rsidP="00634B64">
      <w:pPr>
        <w:pStyle w:val="vinetas"/>
        <w:spacing w:line="240" w:lineRule="auto"/>
        <w:jc w:val="both"/>
      </w:pPr>
      <w:r w:rsidRPr="00D418C9">
        <w:lastRenderedPageBreak/>
        <w:t>Permiso de salida y registro civil para menores, carta autenticada en notaria informando datos de la persona con quien viaja el menor, motivo del viaje y fecha de salida y regreso (se sugiere llevar fotocopias adicionales de este documento).</w:t>
      </w:r>
    </w:p>
    <w:p w14:paraId="621F55F8" w14:textId="77777777" w:rsidR="00634B64" w:rsidRPr="00D418C9" w:rsidRDefault="00634B64" w:rsidP="00634B64">
      <w:pPr>
        <w:pStyle w:val="vinetas"/>
        <w:spacing w:line="240" w:lineRule="auto"/>
        <w:jc w:val="both"/>
      </w:pPr>
      <w:r w:rsidRPr="00D418C9">
        <w:t>Es responsabilidad de los viajeros tener toda su documentación al día para no tener inconvenientes en los aeropuertos.</w:t>
      </w:r>
    </w:p>
    <w:p w14:paraId="6732054D" w14:textId="77777777" w:rsidR="00634B64" w:rsidRPr="00D418C9" w:rsidRDefault="00634B64" w:rsidP="00634B64">
      <w:pPr>
        <w:pStyle w:val="vinetas"/>
        <w:spacing w:before="0" w:after="0"/>
        <w:ind w:left="720" w:hanging="360"/>
        <w:jc w:val="both"/>
      </w:pPr>
      <w:r w:rsidRPr="00D418C9">
        <w:t xml:space="preserve">La documentación requerida puede tener cambios en cualquier momento por resolución de los países a visitar. </w:t>
      </w:r>
    </w:p>
    <w:p w14:paraId="05023EA2" w14:textId="77777777" w:rsidR="00634B64" w:rsidRDefault="00634B64" w:rsidP="00634B64">
      <w:pPr>
        <w:spacing w:after="0"/>
        <w:rPr>
          <w:rFonts w:ascii="Century Gothic" w:hAnsi="Century Gothic" w:cs="Calibri"/>
          <w:b/>
          <w:bCs/>
          <w:color w:val="002060"/>
          <w:kern w:val="0"/>
          <w:sz w:val="24"/>
          <w:szCs w:val="24"/>
          <w:lang w:bidi="hi-IN"/>
          <w14:ligatures w14:val="none"/>
        </w:rPr>
      </w:pPr>
    </w:p>
    <w:p w14:paraId="4229704B" w14:textId="77777777" w:rsidR="00634B64" w:rsidRPr="0052796F" w:rsidRDefault="00634B64" w:rsidP="00634B6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CANCELACIONES</w:t>
      </w:r>
    </w:p>
    <w:p w14:paraId="4AC5C3DD" w14:textId="77777777" w:rsidR="00634B64" w:rsidRDefault="00634B64" w:rsidP="00634B64">
      <w:pPr>
        <w:pStyle w:val="itinerario"/>
      </w:pPr>
      <w:r w:rsidRPr="00D418C9">
        <w:t xml:space="preserve">Se incurriría una penalización </w:t>
      </w:r>
      <w:r>
        <w:t>de la siguiente manera</w:t>
      </w:r>
      <w:r w:rsidRPr="00D418C9">
        <w:t>:</w:t>
      </w:r>
    </w:p>
    <w:p w14:paraId="1FF7CE3A" w14:textId="77777777" w:rsidR="00634B64" w:rsidRDefault="00634B64" w:rsidP="00634B64">
      <w:pPr>
        <w:pStyle w:val="itinerario"/>
      </w:pPr>
    </w:p>
    <w:p w14:paraId="00AF51DA" w14:textId="77777777" w:rsidR="00634B64" w:rsidRDefault="00634B64" w:rsidP="00634B64">
      <w:pPr>
        <w:pStyle w:val="itinerario"/>
        <w:numPr>
          <w:ilvl w:val="0"/>
          <w:numId w:val="3"/>
        </w:numPr>
        <w:spacing w:line="240" w:lineRule="auto"/>
      </w:pPr>
      <w:r w:rsidRPr="00CA5142">
        <w:t>Cancelaciones recibidas</w:t>
      </w:r>
      <w:r>
        <w:t xml:space="preserve"> d</w:t>
      </w:r>
      <w:r w:rsidRPr="004454E4">
        <w:t xml:space="preserve">entro de 14 días </w:t>
      </w:r>
      <w:r>
        <w:t xml:space="preserve">antes de iniciar servicios, aplica una penalidad de del </w:t>
      </w:r>
      <w:r w:rsidRPr="004454E4">
        <w:t>35 % del importe total</w:t>
      </w:r>
      <w:r>
        <w:t>.</w:t>
      </w:r>
    </w:p>
    <w:p w14:paraId="60E3D64F" w14:textId="77777777" w:rsidR="00634B64" w:rsidRDefault="00634B64" w:rsidP="00634B64">
      <w:pPr>
        <w:pStyle w:val="itinerario"/>
        <w:numPr>
          <w:ilvl w:val="0"/>
          <w:numId w:val="3"/>
        </w:numPr>
        <w:spacing w:line="240" w:lineRule="auto"/>
      </w:pPr>
      <w:r>
        <w:t xml:space="preserve">Cancelaciones recibidas dentro de 13 – 7 días antes de iniciar servicios, aplica una penalidad de </w:t>
      </w:r>
      <w:r w:rsidRPr="004454E4">
        <w:t>70 % del importe total</w:t>
      </w:r>
      <w:r>
        <w:t>.</w:t>
      </w:r>
    </w:p>
    <w:p w14:paraId="1FA184CC" w14:textId="77777777" w:rsidR="00634B64" w:rsidRDefault="00634B64" w:rsidP="00634B64">
      <w:pPr>
        <w:pStyle w:val="itinerario"/>
        <w:numPr>
          <w:ilvl w:val="0"/>
          <w:numId w:val="3"/>
        </w:numPr>
        <w:spacing w:line="240" w:lineRule="auto"/>
      </w:pPr>
      <w:r w:rsidRPr="00656999">
        <w:t xml:space="preserve">Cancelaciones por cualquier motivo, entre </w:t>
      </w:r>
      <w:r>
        <w:t>6</w:t>
      </w:r>
      <w:r w:rsidRPr="00656999">
        <w:t xml:space="preserve"> días a 0 horas</w:t>
      </w:r>
      <w:r>
        <w:t xml:space="preserve"> antes de iniciar servicios aplica una penalidad </w:t>
      </w:r>
      <w:r w:rsidRPr="004454E4">
        <w:t>100 % del importe total</w:t>
      </w:r>
      <w:r>
        <w:t>.</w:t>
      </w:r>
    </w:p>
    <w:p w14:paraId="12703ADD" w14:textId="17C6E9CD" w:rsidR="00634B64" w:rsidRDefault="00634B64" w:rsidP="00634B64">
      <w:pPr>
        <w:pStyle w:val="itinerario"/>
        <w:numPr>
          <w:ilvl w:val="0"/>
          <w:numId w:val="3"/>
        </w:numPr>
        <w:spacing w:line="240" w:lineRule="auto"/>
      </w:pPr>
      <w:r>
        <w:t xml:space="preserve">Al recibir </w:t>
      </w:r>
      <w:proofErr w:type="spellStart"/>
      <w:r w:rsidR="00905643">
        <w:t>Serviciosdeviajes</w:t>
      </w:r>
      <w:proofErr w:type="spellEnd"/>
      <w:r>
        <w:t xml:space="preserve"> el depósito que el pasajero entrega en la agencia de viajes, </w:t>
      </w:r>
      <w:proofErr w:type="spellStart"/>
      <w:r w:rsidR="00905643">
        <w:t>Serviciosdeviajes</w:t>
      </w:r>
      <w:proofErr w:type="spellEnd"/>
      <w:r>
        <w:t xml:space="preserve"> SAS., entiende que el pasajero se ha enterado y aceptado cada una de las condiciones, políticas de pago y cancelaciones. Así mismo la agencia de viajes está en la obligación de enterar y dar a conocer las condiciones del servicio al pasajero.</w:t>
      </w:r>
    </w:p>
    <w:p w14:paraId="768EDEF6" w14:textId="77777777" w:rsidR="00634B64" w:rsidRDefault="00634B64" w:rsidP="00634B64">
      <w:pPr>
        <w:pStyle w:val="itinerario"/>
        <w:numPr>
          <w:ilvl w:val="0"/>
          <w:numId w:val="3"/>
        </w:numPr>
        <w:spacing w:line="240" w:lineRule="auto"/>
      </w:pPr>
      <w:r>
        <w:t>La no presentación al inicio del programa, los cargos son del 100% del valor del paquete turístico.</w:t>
      </w:r>
    </w:p>
    <w:p w14:paraId="620C89C9" w14:textId="77777777" w:rsidR="00634B64" w:rsidRPr="004454E4" w:rsidRDefault="00634B64" w:rsidP="00634B64">
      <w:pPr>
        <w:pStyle w:val="itinerario"/>
        <w:numPr>
          <w:ilvl w:val="0"/>
          <w:numId w:val="3"/>
        </w:numPr>
        <w:spacing w:line="240" w:lineRule="auto"/>
      </w:pPr>
      <w: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160EDF21" w14:textId="77777777" w:rsidR="00634B64" w:rsidRPr="002D019E" w:rsidRDefault="00634B64" w:rsidP="00634B64">
      <w:pPr>
        <w:pStyle w:val="Prrafodelista"/>
        <w:numPr>
          <w:ilvl w:val="0"/>
          <w:numId w:val="5"/>
        </w:numPr>
        <w:spacing w:after="0"/>
        <w:jc w:val="both"/>
        <w:rPr>
          <w:rFonts w:ascii="Calibri" w:hAnsi="Calibri" w:cs="Calibri"/>
          <w:color w:val="000000" w:themeColor="text1"/>
          <w:kern w:val="0"/>
          <w:lang w:bidi="hi-IN"/>
          <w14:ligatures w14:val="none"/>
        </w:rPr>
      </w:pPr>
      <w:r w:rsidRPr="002D019E">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77F6A09F" w14:textId="77777777" w:rsidR="00634B64" w:rsidRDefault="00634B64" w:rsidP="00634B64">
      <w:pPr>
        <w:spacing w:after="0"/>
        <w:rPr>
          <w:rFonts w:ascii="Century Gothic" w:hAnsi="Century Gothic" w:cs="Calibri"/>
          <w:b/>
          <w:bCs/>
          <w:color w:val="002060"/>
          <w:kern w:val="0"/>
          <w:lang w:bidi="hi-IN"/>
          <w14:ligatures w14:val="none"/>
        </w:rPr>
      </w:pPr>
    </w:p>
    <w:p w14:paraId="59365B24" w14:textId="7569D3FE" w:rsidR="00634B64" w:rsidRPr="0052796F" w:rsidRDefault="00634B64" w:rsidP="00634B6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15535424" w14:textId="77777777" w:rsidR="00634B64" w:rsidRPr="00D418C9" w:rsidRDefault="00634B64" w:rsidP="00634B64">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38CF974F" w14:textId="77777777" w:rsidR="00634B64" w:rsidRPr="00D418C9" w:rsidRDefault="00634B64" w:rsidP="00634B64">
      <w:pPr>
        <w:pStyle w:val="itinerario"/>
        <w:spacing w:line="240" w:lineRule="auto"/>
      </w:pPr>
    </w:p>
    <w:p w14:paraId="0EEC8E50" w14:textId="77777777" w:rsidR="00634B64" w:rsidRPr="00D418C9" w:rsidRDefault="00634B64" w:rsidP="00634B64">
      <w:pPr>
        <w:pStyle w:val="itinerario"/>
        <w:spacing w:line="240" w:lineRule="auto"/>
      </w:pPr>
      <w:r w:rsidRPr="00D418C9">
        <w:t>Los servicios no utilizados no serán reembolsables.</w:t>
      </w:r>
    </w:p>
    <w:p w14:paraId="241C5A06" w14:textId="77777777" w:rsidR="00634B64" w:rsidRDefault="00634B64" w:rsidP="00634B64">
      <w:pPr>
        <w:spacing w:after="0"/>
        <w:rPr>
          <w:rFonts w:ascii="Century Gothic" w:hAnsi="Century Gothic" w:cs="Calibri"/>
          <w:b/>
          <w:bCs/>
          <w:color w:val="002060"/>
          <w:kern w:val="0"/>
          <w:sz w:val="24"/>
          <w:szCs w:val="24"/>
          <w:lang w:bidi="hi-IN"/>
          <w14:ligatures w14:val="none"/>
        </w:rPr>
      </w:pPr>
    </w:p>
    <w:p w14:paraId="6EB64C2D" w14:textId="77777777" w:rsidR="00634B64" w:rsidRPr="0052796F" w:rsidRDefault="00634B64" w:rsidP="00634B6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62955CCC" w14:textId="77777777" w:rsidR="00634B64" w:rsidRDefault="00634B64" w:rsidP="00634B64">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1715E118" w14:textId="77777777" w:rsidR="00634B64" w:rsidRDefault="00634B64" w:rsidP="00634B64">
      <w:pPr>
        <w:pStyle w:val="itinerario"/>
      </w:pPr>
    </w:p>
    <w:p w14:paraId="3D69072C" w14:textId="77777777" w:rsidR="00634B64" w:rsidRDefault="00634B64" w:rsidP="00634B64">
      <w:pPr>
        <w:pStyle w:val="itinerario"/>
      </w:pPr>
      <w:r w:rsidRPr="00E86391">
        <w:t xml:space="preserve">El orden de fechas de los tours regulares en San Pedro de Atacama, Isla de Pascua y Puerto Varas puede sufrir modificaciones sin aviso previo. </w:t>
      </w:r>
    </w:p>
    <w:p w14:paraId="0144F855" w14:textId="77777777" w:rsidR="00634B64" w:rsidRPr="00D418C9" w:rsidRDefault="00634B64" w:rsidP="00634B64">
      <w:pPr>
        <w:pStyle w:val="itinerario"/>
      </w:pPr>
    </w:p>
    <w:p w14:paraId="102744D5" w14:textId="77777777" w:rsidR="00634B64" w:rsidRDefault="00634B64" w:rsidP="00634B64">
      <w:pPr>
        <w:spacing w:after="0"/>
        <w:rPr>
          <w:rFonts w:ascii="Century Gothic" w:hAnsi="Century Gothic" w:cs="Calibri"/>
          <w:b/>
          <w:bCs/>
          <w:color w:val="002060"/>
          <w:kern w:val="0"/>
          <w:lang w:bidi="hi-IN"/>
          <w14:ligatures w14:val="none"/>
        </w:rPr>
      </w:pPr>
    </w:p>
    <w:p w14:paraId="4DF78415" w14:textId="4B7CDC96" w:rsidR="00634B64" w:rsidRDefault="00634B64" w:rsidP="00634B64">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lastRenderedPageBreak/>
        <w:t>VISITAS</w:t>
      </w:r>
      <w:r w:rsidRPr="00691872">
        <w:rPr>
          <w:rFonts w:ascii="Century Gothic" w:hAnsi="Century Gothic" w:cs="Calibri"/>
          <w:b/>
          <w:bCs/>
          <w:color w:val="002060"/>
          <w:kern w:val="0"/>
          <w:sz w:val="24"/>
          <w:szCs w:val="24"/>
          <w:lang w:bidi="hi-IN"/>
          <w14:ligatures w14:val="none"/>
        </w:rPr>
        <w:t xml:space="preserve"> </w:t>
      </w:r>
    </w:p>
    <w:p w14:paraId="2B93041B" w14:textId="77777777" w:rsidR="00634B64" w:rsidRPr="00D418C9" w:rsidRDefault="00634B64" w:rsidP="00634B64">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42114305" w14:textId="77777777" w:rsidR="00634B64" w:rsidRDefault="00634B64" w:rsidP="00634B64">
      <w:pPr>
        <w:spacing w:after="0"/>
        <w:rPr>
          <w:rFonts w:ascii="Century Gothic" w:hAnsi="Century Gothic" w:cs="Calibri"/>
          <w:b/>
          <w:bCs/>
          <w:color w:val="002060"/>
          <w:kern w:val="0"/>
          <w:sz w:val="24"/>
          <w:szCs w:val="24"/>
          <w:lang w:bidi="hi-IN"/>
          <w14:ligatures w14:val="none"/>
        </w:rPr>
      </w:pPr>
    </w:p>
    <w:p w14:paraId="2B44EE09" w14:textId="77777777" w:rsidR="00634B64" w:rsidRDefault="00634B64" w:rsidP="00634B6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0E6C933C" w14:textId="77777777" w:rsidR="00634B64" w:rsidRPr="00E86391" w:rsidRDefault="00634B64" w:rsidP="00634B64">
      <w:pPr>
        <w:spacing w:after="0"/>
        <w:jc w:val="both"/>
        <w:rPr>
          <w:rFonts w:ascii="Calibri" w:hAnsi="Calibri" w:cs="Calibri"/>
          <w:color w:val="000000" w:themeColor="text1"/>
          <w:kern w:val="0"/>
          <w:lang w:bidi="hi-IN"/>
          <w14:ligatures w14:val="none"/>
        </w:rPr>
      </w:pPr>
      <w:r w:rsidRPr="00E86391">
        <w:rPr>
          <w:rFonts w:ascii="Calibri" w:hAnsi="Calibri" w:cs="Calibri"/>
          <w:color w:val="000000" w:themeColor="text1"/>
          <w:kern w:val="0"/>
          <w:lang w:bidi="hi-IN"/>
          <w14:ligatures w14:val="none"/>
        </w:rPr>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76590E9B" w14:textId="77777777" w:rsidR="00634B64" w:rsidRPr="00E86391" w:rsidRDefault="00634B64" w:rsidP="00634B64">
      <w:pPr>
        <w:spacing w:after="0"/>
        <w:jc w:val="both"/>
        <w:rPr>
          <w:rFonts w:ascii="Calibri" w:hAnsi="Calibri" w:cs="Calibri"/>
          <w:color w:val="000000" w:themeColor="text1"/>
          <w:kern w:val="0"/>
          <w:lang w:bidi="hi-IN"/>
          <w14:ligatures w14:val="none"/>
        </w:rPr>
      </w:pPr>
    </w:p>
    <w:p w14:paraId="519237C9" w14:textId="4BA2E291" w:rsidR="00634B64" w:rsidRPr="00E86391" w:rsidRDefault="00634B64" w:rsidP="00634B64">
      <w:pPr>
        <w:spacing w:after="0"/>
        <w:jc w:val="both"/>
        <w:rPr>
          <w:rFonts w:ascii="Calibri" w:hAnsi="Calibri" w:cs="Calibri"/>
          <w:color w:val="000000" w:themeColor="text1"/>
          <w:kern w:val="0"/>
          <w:lang w:bidi="hi-IN"/>
          <w14:ligatures w14:val="none"/>
        </w:rPr>
      </w:pPr>
      <w:r w:rsidRPr="00E86391">
        <w:rPr>
          <w:rFonts w:ascii="Calibri" w:hAnsi="Calibri" w:cs="Calibri"/>
          <w:color w:val="000000" w:themeColor="text1"/>
          <w:kern w:val="0"/>
          <w:lang w:bidi="hi-IN"/>
          <w14:ligatures w14:val="none"/>
        </w:rP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905643">
        <w:rPr>
          <w:rFonts w:ascii="Calibri" w:hAnsi="Calibri" w:cs="Calibri"/>
          <w:color w:val="000000" w:themeColor="text1"/>
          <w:kern w:val="0"/>
          <w:lang w:bidi="hi-IN"/>
          <w14:ligatures w14:val="none"/>
        </w:rPr>
        <w:t>Serviciosdeviajes</w:t>
      </w:r>
      <w:proofErr w:type="spellEnd"/>
      <w:r w:rsidRPr="00E86391">
        <w:rPr>
          <w:rFonts w:ascii="Calibri" w:hAnsi="Calibri" w:cs="Calibri"/>
          <w:color w:val="000000" w:themeColor="text1"/>
          <w:kern w:val="0"/>
          <w:lang w:bidi="hi-IN"/>
          <w14:ligatures w14:val="none"/>
        </w:rPr>
        <w:t>.</w:t>
      </w:r>
    </w:p>
    <w:p w14:paraId="7172EE03" w14:textId="77777777" w:rsidR="00634B64" w:rsidRPr="00691872" w:rsidRDefault="00634B64" w:rsidP="00634B64">
      <w:pPr>
        <w:spacing w:after="0"/>
        <w:rPr>
          <w:rFonts w:ascii="Century Gothic" w:hAnsi="Century Gothic" w:cs="Calibri"/>
          <w:b/>
          <w:bCs/>
          <w:color w:val="002060"/>
          <w:kern w:val="0"/>
          <w:sz w:val="24"/>
          <w:szCs w:val="24"/>
          <w:lang w:bidi="hi-IN"/>
          <w14:ligatures w14:val="none"/>
        </w:rPr>
      </w:pPr>
    </w:p>
    <w:p w14:paraId="6121DAAE" w14:textId="77777777" w:rsidR="00634B64" w:rsidRDefault="00634B64" w:rsidP="00634B64">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6ACF2D22" w14:textId="77777777" w:rsidR="00634B64" w:rsidRPr="00D418C9" w:rsidRDefault="00634B64" w:rsidP="00634B64">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29036F15" w14:textId="77777777" w:rsidR="00634B64" w:rsidRDefault="00634B64" w:rsidP="00634B64">
      <w:pPr>
        <w:spacing w:after="0"/>
        <w:rPr>
          <w:rFonts w:ascii="Century Gothic" w:hAnsi="Century Gothic" w:cs="Calibri"/>
          <w:b/>
          <w:bCs/>
          <w:color w:val="002060"/>
          <w:kern w:val="0"/>
          <w:lang w:bidi="hi-IN"/>
          <w14:ligatures w14:val="none"/>
        </w:rPr>
      </w:pPr>
    </w:p>
    <w:p w14:paraId="03C94AAE" w14:textId="77777777" w:rsidR="00634B64" w:rsidRPr="000E24E5" w:rsidRDefault="00634B64" w:rsidP="00634B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5C42A4B7" w14:textId="77777777" w:rsidR="00634B64" w:rsidRPr="00D418C9" w:rsidRDefault="00634B64" w:rsidP="00634B64">
      <w:pPr>
        <w:pStyle w:val="itinerario"/>
      </w:pPr>
      <w:r w:rsidRPr="00D418C9">
        <w:t xml:space="preserve">Para el inicio </w:t>
      </w:r>
      <w:r>
        <w:t>de las visitas en servicio compartido</w:t>
      </w:r>
      <w:r w:rsidRPr="00D418C9">
        <w:t xml:space="preserve"> en autocar, es imprescindible que a la hora indicada los pasajeros se encuentren listos en la recepción del hotel de salida, a fin de que el itinerario pueda ser cumplido sin alteraciones. </w:t>
      </w:r>
    </w:p>
    <w:p w14:paraId="03B5E078" w14:textId="77777777" w:rsidR="00634B64" w:rsidRDefault="00634B64" w:rsidP="00634B64">
      <w:pPr>
        <w:spacing w:after="0"/>
        <w:rPr>
          <w:rFonts w:ascii="Century Gothic" w:hAnsi="Century Gothic" w:cs="Calibri"/>
          <w:b/>
          <w:bCs/>
          <w:color w:val="002060"/>
          <w:kern w:val="0"/>
          <w:sz w:val="24"/>
          <w:szCs w:val="24"/>
          <w:lang w:bidi="hi-IN"/>
          <w14:ligatures w14:val="none"/>
        </w:rPr>
      </w:pPr>
    </w:p>
    <w:p w14:paraId="737102DA" w14:textId="77777777" w:rsidR="00634B64" w:rsidRPr="000E24E5" w:rsidRDefault="00634B64" w:rsidP="00634B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51876C4A" w14:textId="77777777" w:rsidR="00634B64" w:rsidRDefault="00634B64" w:rsidP="00634B64">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53523FE7" w14:textId="77777777" w:rsidR="00634B64" w:rsidRDefault="00634B64" w:rsidP="00634B64">
      <w:pPr>
        <w:pStyle w:val="itinerario"/>
      </w:pPr>
    </w:p>
    <w:p w14:paraId="156A65C6" w14:textId="77777777" w:rsidR="00634B64" w:rsidRPr="000E24E5" w:rsidRDefault="00634B64" w:rsidP="00634B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2DCF2324" w14:textId="77777777" w:rsidR="00634B64" w:rsidRPr="00D418C9" w:rsidRDefault="00634B64" w:rsidP="00634B64">
      <w:pPr>
        <w:pStyle w:val="itinerario"/>
      </w:pPr>
      <w:r w:rsidRPr="00D418C9">
        <w:t>Cuando se habla de guía, nos referimos a guías locales del país que se visita, que le acompañaran en el circuito y/o en las excursiones. Nunca se hace refiere al guía acompañante desde Colombia.</w:t>
      </w:r>
    </w:p>
    <w:p w14:paraId="7E83D71E" w14:textId="77777777" w:rsidR="00634B64" w:rsidRPr="00691872" w:rsidRDefault="00634B64" w:rsidP="00634B64">
      <w:pPr>
        <w:spacing w:after="0"/>
        <w:rPr>
          <w:rFonts w:ascii="Century Gothic" w:hAnsi="Century Gothic" w:cs="Calibri"/>
          <w:b/>
          <w:bCs/>
          <w:color w:val="002060"/>
          <w:kern w:val="0"/>
          <w:sz w:val="24"/>
          <w:szCs w:val="24"/>
          <w:lang w:bidi="hi-IN"/>
          <w14:ligatures w14:val="none"/>
        </w:rPr>
      </w:pPr>
    </w:p>
    <w:p w14:paraId="22E09F33" w14:textId="77777777" w:rsidR="00634B64" w:rsidRPr="000E24E5" w:rsidRDefault="00634B64" w:rsidP="00634B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1E482066" w14:textId="77777777" w:rsidR="00634B64" w:rsidRPr="00D418C9" w:rsidRDefault="00634B64" w:rsidP="00634B64">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500FBDB9" w14:textId="77777777" w:rsidR="00634B64" w:rsidRDefault="00634B64" w:rsidP="00634B64">
      <w:pPr>
        <w:spacing w:after="0"/>
        <w:rPr>
          <w:rFonts w:ascii="Century Gothic" w:hAnsi="Century Gothic" w:cs="Calibri"/>
          <w:b/>
          <w:bCs/>
          <w:color w:val="002060"/>
          <w:kern w:val="0"/>
          <w:lang w:bidi="hi-IN"/>
          <w14:ligatures w14:val="none"/>
        </w:rPr>
      </w:pPr>
    </w:p>
    <w:p w14:paraId="0010A20E" w14:textId="77777777" w:rsidR="00634B64" w:rsidRDefault="00634B64" w:rsidP="00634B64">
      <w:pPr>
        <w:spacing w:after="0"/>
        <w:rPr>
          <w:rFonts w:ascii="Century Gothic" w:hAnsi="Century Gothic" w:cs="Calibri"/>
          <w:b/>
          <w:bCs/>
          <w:color w:val="002060"/>
          <w:kern w:val="0"/>
          <w:lang w:bidi="hi-IN"/>
          <w14:ligatures w14:val="none"/>
        </w:rPr>
      </w:pPr>
    </w:p>
    <w:p w14:paraId="06EE45CA" w14:textId="4D8846CA" w:rsidR="00634B64" w:rsidRPr="000E24E5" w:rsidRDefault="00634B64" w:rsidP="00634B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ACOMODACIÓN EN HABITACIONES TRIPLES</w:t>
      </w:r>
    </w:p>
    <w:p w14:paraId="7DF81937" w14:textId="77777777" w:rsidR="00634B64" w:rsidRDefault="00634B64" w:rsidP="00634B64">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31EC5415" w14:textId="77777777" w:rsidR="00634B64" w:rsidRDefault="00634B64" w:rsidP="00634B64">
      <w:pPr>
        <w:pStyle w:val="itinerario"/>
      </w:pPr>
    </w:p>
    <w:p w14:paraId="52628245" w14:textId="77777777" w:rsidR="00634B64" w:rsidRPr="00D418C9" w:rsidRDefault="00634B64" w:rsidP="00634B64">
      <w:pPr>
        <w:pStyle w:val="itinerario"/>
      </w:pPr>
      <w:r>
        <w:t>La habitación triple es con cama adicional.</w:t>
      </w:r>
    </w:p>
    <w:p w14:paraId="282C6656" w14:textId="77777777" w:rsidR="00634B64" w:rsidRPr="000E24E5" w:rsidRDefault="00634B64" w:rsidP="00634B64">
      <w:pPr>
        <w:spacing w:after="0"/>
        <w:rPr>
          <w:rFonts w:ascii="Century Gothic" w:hAnsi="Century Gothic" w:cs="Calibri"/>
          <w:b/>
          <w:bCs/>
          <w:color w:val="002060"/>
          <w:kern w:val="0"/>
          <w:lang w:bidi="hi-IN"/>
          <w14:ligatures w14:val="none"/>
        </w:rPr>
      </w:pPr>
    </w:p>
    <w:p w14:paraId="4A5EBFD7" w14:textId="77777777" w:rsidR="00634B64" w:rsidRPr="000E24E5" w:rsidRDefault="00634B64" w:rsidP="00634B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2FF289B3" w14:textId="77777777" w:rsidR="00634B64" w:rsidRPr="00B91A8C" w:rsidRDefault="00634B64" w:rsidP="00634B64">
      <w:pPr>
        <w:spacing w:after="0"/>
        <w:jc w:val="both"/>
        <w:rPr>
          <w:rFonts w:ascii="Calibri" w:hAnsi="Calibri" w:cs="Calibri"/>
        </w:rPr>
      </w:pPr>
      <w:r w:rsidRPr="00B91A8C">
        <w:rPr>
          <w:rFonts w:ascii="Calibri" w:hAnsi="Calibri" w:cs="Calibri"/>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con las horas de adelanto con respecto a la hora publicada de registro del hotel.</w:t>
      </w:r>
    </w:p>
    <w:p w14:paraId="069975C4" w14:textId="77777777" w:rsidR="00634B64" w:rsidRPr="00B91A8C" w:rsidRDefault="00634B64" w:rsidP="00634B64">
      <w:pPr>
        <w:spacing w:after="0"/>
        <w:jc w:val="both"/>
        <w:rPr>
          <w:rFonts w:ascii="Calibri" w:hAnsi="Calibri" w:cs="Calibri"/>
        </w:rPr>
      </w:pPr>
    </w:p>
    <w:p w14:paraId="48479C98" w14:textId="77777777" w:rsidR="00634B64" w:rsidRPr="00B91A8C" w:rsidRDefault="00634B64" w:rsidP="00634B64">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7E4F5C7D" w14:textId="77777777" w:rsidR="00634B64" w:rsidRDefault="00634B64" w:rsidP="00634B64">
      <w:pPr>
        <w:spacing w:after="0"/>
        <w:rPr>
          <w:rFonts w:ascii="Century Gothic" w:hAnsi="Century Gothic" w:cs="Calibri"/>
          <w:b/>
          <w:bCs/>
          <w:color w:val="002060"/>
          <w:kern w:val="0"/>
          <w:sz w:val="24"/>
          <w:szCs w:val="24"/>
          <w:lang w:bidi="hi-IN"/>
          <w14:ligatures w14:val="none"/>
        </w:rPr>
      </w:pPr>
    </w:p>
    <w:p w14:paraId="459C2F7B" w14:textId="77777777" w:rsidR="00634B64" w:rsidRPr="000E24E5" w:rsidRDefault="00634B64" w:rsidP="00634B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13D65621" w14:textId="77777777" w:rsidR="00634B64" w:rsidRPr="00D418C9" w:rsidRDefault="00634B64" w:rsidP="00634B64">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20B2FEAA" w14:textId="77777777" w:rsidR="00634B64" w:rsidRDefault="00634B64" w:rsidP="00634B64">
      <w:pPr>
        <w:spacing w:after="0"/>
        <w:rPr>
          <w:rFonts w:ascii="Century Gothic" w:hAnsi="Century Gothic" w:cs="Calibri"/>
          <w:b/>
          <w:bCs/>
          <w:color w:val="002060"/>
          <w:kern w:val="0"/>
          <w:sz w:val="24"/>
          <w:szCs w:val="24"/>
          <w:lang w:bidi="hi-IN"/>
          <w14:ligatures w14:val="none"/>
        </w:rPr>
      </w:pPr>
    </w:p>
    <w:p w14:paraId="0DE08EF6" w14:textId="77777777" w:rsidR="00634B64" w:rsidRPr="000E24E5" w:rsidRDefault="00634B64" w:rsidP="00634B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AD9269D" w14:textId="77777777" w:rsidR="00634B64" w:rsidRPr="00D418C9" w:rsidRDefault="00634B64" w:rsidP="00634B64">
      <w:pPr>
        <w:pStyle w:val="itinerario"/>
      </w:pPr>
      <w:r w:rsidRPr="00D418C9">
        <w:t>La propina es parte de la cultura en casi todas las ciudades del mundo. En los precios no están incluidas las propinas en hoteles, aeropuertos, guías, conductores, restaurantes.</w:t>
      </w:r>
    </w:p>
    <w:p w14:paraId="77AB5E87" w14:textId="77777777" w:rsidR="00634B64" w:rsidRDefault="00634B64" w:rsidP="00634B64">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o 2 dólares por noche. </w:t>
      </w:r>
    </w:p>
    <w:p w14:paraId="045646E0" w14:textId="77777777" w:rsidR="00634B64" w:rsidRPr="00D418C9" w:rsidRDefault="00634B64" w:rsidP="00634B64">
      <w:pPr>
        <w:pStyle w:val="itinerario"/>
      </w:pPr>
    </w:p>
    <w:p w14:paraId="7CE9AD27" w14:textId="77777777" w:rsidR="00634B64" w:rsidRPr="000E24E5" w:rsidRDefault="00634B64" w:rsidP="00634B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2BA4B0B3" w14:textId="77777777" w:rsidR="00634B64" w:rsidRPr="00D418C9" w:rsidRDefault="00634B64" w:rsidP="00634B64">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681B7C7F" w14:textId="77777777" w:rsidR="00634B64" w:rsidRDefault="00634B64" w:rsidP="00634B64">
      <w:pPr>
        <w:spacing w:after="0"/>
        <w:rPr>
          <w:rFonts w:ascii="Century Gothic" w:hAnsi="Century Gothic" w:cs="Calibri"/>
          <w:b/>
          <w:bCs/>
          <w:color w:val="002060"/>
          <w:kern w:val="0"/>
          <w:lang w:bidi="hi-IN"/>
          <w14:ligatures w14:val="none"/>
        </w:rPr>
      </w:pPr>
    </w:p>
    <w:p w14:paraId="0183FA31" w14:textId="77777777" w:rsidR="00634B64" w:rsidRPr="000E24E5" w:rsidRDefault="00634B64" w:rsidP="00634B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F21EC6A" w14:textId="77777777" w:rsidR="00634B64" w:rsidRDefault="00634B64" w:rsidP="00634B64">
      <w:pPr>
        <w:pStyle w:val="itinerario"/>
      </w:pPr>
      <w:r w:rsidRPr="00D418C9">
        <w:t>A la llegada a los hoteles en la recepción se solicita a los pasajeros dar como garantía la Tarjeta de Crédito para sus gastos extras.</w:t>
      </w:r>
    </w:p>
    <w:p w14:paraId="13776458" w14:textId="77777777" w:rsidR="00634B64" w:rsidRPr="00D418C9" w:rsidRDefault="00634B64" w:rsidP="00634B64">
      <w:pPr>
        <w:pStyle w:val="itinerario"/>
      </w:pPr>
    </w:p>
    <w:p w14:paraId="66514DFF" w14:textId="77777777" w:rsidR="00634B64" w:rsidRDefault="00634B64" w:rsidP="00634B64">
      <w:pPr>
        <w:pStyle w:val="itinerario"/>
      </w:pPr>
      <w:r w:rsidRPr="00D418C9">
        <w:lastRenderedPageBreak/>
        <w:t>Es muy importante que a su salida revise los cargos que se han efectuado a su tarjeta ya que son de absoluta responsabilidad de cada pasajero.</w:t>
      </w:r>
    </w:p>
    <w:p w14:paraId="582A1B28" w14:textId="77777777" w:rsidR="00634B64" w:rsidRPr="00506D73" w:rsidRDefault="00634B64" w:rsidP="00634B64">
      <w:pPr>
        <w:pStyle w:val="itinerario"/>
        <w:rPr>
          <w:rFonts w:ascii="Century Gothic" w:hAnsi="Century Gothic"/>
          <w:b/>
          <w:bCs/>
          <w:color w:val="002060"/>
          <w:sz w:val="24"/>
          <w:szCs w:val="24"/>
        </w:rPr>
      </w:pPr>
    </w:p>
    <w:p w14:paraId="6260C078" w14:textId="77777777" w:rsidR="00634B64" w:rsidRPr="000E24E5" w:rsidRDefault="00634B64" w:rsidP="00634B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784EAAD5" w14:textId="74DC8C5E" w:rsidR="00634B64" w:rsidRDefault="00634B64" w:rsidP="00905643">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w:t>
      </w:r>
      <w:proofErr w:type="spellStart"/>
      <w:r w:rsidR="00905643">
        <w:t>Serviciosdeviajes</w:t>
      </w:r>
      <w:proofErr w:type="spellEnd"/>
      <w:r w:rsidRPr="00D418C9">
        <w:t xml:space="preserve">. WhatsApp </w:t>
      </w:r>
      <w:r w:rsidR="00905643" w:rsidRPr="00905643">
        <w:t>+57 317 3757910</w:t>
      </w:r>
    </w:p>
    <w:p w14:paraId="7947B983" w14:textId="77777777" w:rsidR="00905643" w:rsidRPr="00691872" w:rsidRDefault="00905643" w:rsidP="00905643">
      <w:pPr>
        <w:pStyle w:val="itinerario"/>
        <w:rPr>
          <w:rFonts w:ascii="Century Gothic" w:hAnsi="Century Gothic"/>
          <w:b/>
          <w:bCs/>
          <w:color w:val="002060"/>
          <w:sz w:val="24"/>
          <w:szCs w:val="24"/>
        </w:rPr>
      </w:pPr>
    </w:p>
    <w:p w14:paraId="7CFCAC61" w14:textId="77777777" w:rsidR="00634B64" w:rsidRPr="000E24E5" w:rsidRDefault="00634B64" w:rsidP="00634B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046E00F3" w14:textId="75724B85" w:rsidR="00634B64" w:rsidRPr="00D418C9" w:rsidRDefault="00634B64" w:rsidP="00634B64">
      <w:pPr>
        <w:pStyle w:val="itinerario"/>
      </w:pPr>
      <w:r w:rsidRPr="00D418C9">
        <w:t xml:space="preserve">Pueden ser solicitadas vía </w:t>
      </w:r>
      <w:proofErr w:type="spellStart"/>
      <w:r w:rsidR="00905643">
        <w:t>whatsapp</w:t>
      </w:r>
      <w:proofErr w:type="spellEnd"/>
      <w:r w:rsidRPr="00D418C9">
        <w:t>:</w:t>
      </w:r>
    </w:p>
    <w:p w14:paraId="511A3C88" w14:textId="6FF55708" w:rsidR="00634B64" w:rsidRPr="00D418C9" w:rsidRDefault="00905643" w:rsidP="00634B64">
      <w:pPr>
        <w:pStyle w:val="itinerario"/>
      </w:pPr>
      <w:r w:rsidRPr="00905643">
        <w:t>+57 317 3757910</w:t>
      </w:r>
    </w:p>
    <w:p w14:paraId="35B00379" w14:textId="77777777" w:rsidR="00634B64" w:rsidRPr="00D418C9" w:rsidRDefault="00634B64" w:rsidP="00634B64">
      <w:pPr>
        <w:pStyle w:val="itinerario"/>
      </w:pPr>
      <w:r w:rsidRPr="00D418C9">
        <w:t>Al reservar niños se debe informar la edad.</w:t>
      </w:r>
    </w:p>
    <w:p w14:paraId="3C8203D0" w14:textId="77777777" w:rsidR="00634B64" w:rsidRDefault="00634B64" w:rsidP="00634B64">
      <w:pPr>
        <w:spacing w:after="0"/>
        <w:rPr>
          <w:rFonts w:ascii="Century Gothic" w:hAnsi="Century Gothic" w:cs="Calibri"/>
          <w:b/>
          <w:bCs/>
          <w:color w:val="002060"/>
          <w:kern w:val="0"/>
          <w:sz w:val="24"/>
          <w:szCs w:val="24"/>
          <w:lang w:bidi="hi-IN"/>
          <w14:ligatures w14:val="none"/>
        </w:rPr>
      </w:pPr>
    </w:p>
    <w:p w14:paraId="62D907A5" w14:textId="77777777" w:rsidR="00634B64" w:rsidRPr="000E24E5" w:rsidRDefault="00634B64" w:rsidP="00634B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3B0730EA" w14:textId="768FBC07" w:rsidR="00634B64" w:rsidRDefault="00634B64" w:rsidP="00634B64">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905643">
        <w:t>Serviciosdeviajes</w:t>
      </w:r>
      <w:proofErr w:type="spellEnd"/>
      <w:r>
        <w:t xml:space="preserve"> podrá generar recomendaciones en el evento en que dichas condiciones no se ajusten a la situación particular del cliente.</w:t>
      </w:r>
    </w:p>
    <w:p w14:paraId="1DEC5109" w14:textId="77777777" w:rsidR="00634B64" w:rsidRDefault="00634B64" w:rsidP="00634B64">
      <w:pPr>
        <w:pStyle w:val="itinerario"/>
      </w:pPr>
    </w:p>
    <w:p w14:paraId="0DED7973" w14:textId="17E1FC6E" w:rsidR="00634B64" w:rsidRDefault="00634B64" w:rsidP="00634B64">
      <w:pPr>
        <w:pStyle w:val="itinerario"/>
      </w:pPr>
      <w:r>
        <w:t xml:space="preserve">Para garantizar la calidad y el cumplimiento de los servicios, los horarios de cada uno de los circuitos son muy estrictos y </w:t>
      </w:r>
      <w:proofErr w:type="spellStart"/>
      <w:r w:rsidR="00905643">
        <w:t>Serviciosdeviajes</w:t>
      </w:r>
      <w:proofErr w:type="spellEnd"/>
      <w:r>
        <w:t xml:space="preserve"> no asume ninguna responsabilidad en caso de retrasos generados por los pasajeros. </w:t>
      </w:r>
      <w:proofErr w:type="spellStart"/>
      <w:r w:rsidR="00905643">
        <w:t>Serviciosdeviajes</w:t>
      </w:r>
      <w:proofErr w:type="spellEnd"/>
      <w:r>
        <w:t xml:space="preserve"> no asume ninguna responsabilidad en el caso en que la omisión de cualquier información relevante para el viaje, por parte del pasajero, genere retrasos o inconvenientes en el normal desarrollo del circuito.</w:t>
      </w:r>
    </w:p>
    <w:p w14:paraId="6A58E693" w14:textId="77777777" w:rsidR="00634B64" w:rsidRDefault="00634B64" w:rsidP="00634B64">
      <w:pPr>
        <w:pStyle w:val="itinerario"/>
      </w:pPr>
    </w:p>
    <w:p w14:paraId="6F927F46" w14:textId="4BBEC655" w:rsidR="00634B64" w:rsidRDefault="00634B64" w:rsidP="00634B64">
      <w:pPr>
        <w:pStyle w:val="itinerario"/>
      </w:pPr>
      <w:r>
        <w:t xml:space="preserve">Para poderle asesorar correctamente, </w:t>
      </w:r>
      <w:proofErr w:type="spellStart"/>
      <w:r w:rsidR="00905643">
        <w:t>Serviciosdeviajes</w:t>
      </w:r>
      <w:proofErr w:type="spellEnd"/>
      <w:r>
        <w:t xml:space="preserve"> requiere de esa información. Por tratarse de datos personales sensibles, daremos aplicación a nuestra Política de tratamiento de datos personales que podrá consultar en nuestro sitio web: </w:t>
      </w:r>
      <w:hyperlink r:id="rId15" w:history="1">
        <w:r w:rsidR="00905643">
          <w:rPr>
            <w:rStyle w:val="Hipervnculo"/>
          </w:rPr>
          <w:t>www.serviciosdeviajes.net</w:t>
        </w:r>
      </w:hyperlink>
      <w:r>
        <w:t xml:space="preserve">. La información aquí solicitada únicamente será utilizada para evaluar la conveniencia del plan turístico respecto a las necesidades de sus clientes y en ningún momento será suministrada a terceros. </w:t>
      </w:r>
    </w:p>
    <w:p w14:paraId="62299385" w14:textId="77777777" w:rsidR="00634B64" w:rsidRDefault="00634B64" w:rsidP="00634B64">
      <w:pPr>
        <w:pStyle w:val="itinerario"/>
      </w:pPr>
    </w:p>
    <w:p w14:paraId="700D2F27" w14:textId="4A23116A" w:rsidR="00634B64" w:rsidRDefault="00905643" w:rsidP="00634B64">
      <w:pPr>
        <w:pStyle w:val="itinerario"/>
      </w:pPr>
      <w:proofErr w:type="spellStart"/>
      <w:r>
        <w:t>Serviciosdeviajes</w:t>
      </w:r>
      <w:proofErr w:type="spellEnd"/>
      <w:r w:rsidR="00634B64">
        <w:t xml:space="preserve"> no asume ninguna responsabilidad, en el caso que la información del cliente no sea suministrada, no sea cierta o se omitan circunstancias reales.</w:t>
      </w:r>
    </w:p>
    <w:p w14:paraId="44D6E334" w14:textId="77777777" w:rsidR="00634B64" w:rsidRPr="000E24E5" w:rsidRDefault="00634B64" w:rsidP="00634B64">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02D71B6F" w14:textId="77777777" w:rsidR="00634B64" w:rsidRDefault="00634B64" w:rsidP="00634B64">
      <w:pPr>
        <w:pStyle w:val="itinerario"/>
        <w:rPr>
          <w:b/>
          <w:lang w:eastAsia="es-CO"/>
        </w:rPr>
      </w:pPr>
    </w:p>
    <w:p w14:paraId="11442720" w14:textId="47131644" w:rsidR="00634B64" w:rsidRDefault="00905643" w:rsidP="00634B64">
      <w:pPr>
        <w:pStyle w:val="itinerario"/>
        <w:rPr>
          <w:lang w:eastAsia="es-CO"/>
        </w:rPr>
      </w:pPr>
      <w:r w:rsidRPr="00905643">
        <w:rPr>
          <w:b/>
          <w:lang w:eastAsia="es-CO"/>
        </w:rPr>
        <w:t xml:space="preserve">SERVICIOSDEVIAJES, </w:t>
      </w:r>
      <w:r w:rsidRPr="00905643">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634B64">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w:t>
      </w:r>
      <w:r w:rsidR="00634B64">
        <w:rPr>
          <w:lang w:eastAsia="es-CO"/>
        </w:rPr>
        <w:lastRenderedPageBreak/>
        <w:t xml:space="preserve">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6" w:history="1">
        <w:r>
          <w:rPr>
            <w:rStyle w:val="Hipervnculo"/>
            <w:lang w:eastAsia="es-CO"/>
          </w:rPr>
          <w:t>www.serviciosdeviajes.net</w:t>
        </w:r>
      </w:hyperlink>
      <w:r w:rsidR="00634B64">
        <w:rPr>
          <w:lang w:eastAsia="es-CO"/>
        </w:rPr>
        <w:t xml:space="preserve"> </w:t>
      </w:r>
    </w:p>
    <w:p w14:paraId="7E9DBA22" w14:textId="77777777" w:rsidR="00634B64" w:rsidRDefault="00634B64" w:rsidP="00634B64">
      <w:pPr>
        <w:pStyle w:val="itinerario"/>
        <w:rPr>
          <w:lang w:eastAsia="es-CO"/>
        </w:rPr>
      </w:pPr>
    </w:p>
    <w:p w14:paraId="03FAB473" w14:textId="77777777" w:rsidR="00634B64" w:rsidRDefault="00634B64" w:rsidP="00634B64">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43E94A43" w14:textId="77777777" w:rsidR="00634B64" w:rsidRDefault="00634B64" w:rsidP="00634B64">
      <w:pPr>
        <w:pStyle w:val="itinerario"/>
        <w:rPr>
          <w:lang w:eastAsia="es-CO"/>
        </w:rPr>
      </w:pPr>
    </w:p>
    <w:p w14:paraId="67D2C5CD" w14:textId="77777777" w:rsidR="00634B64" w:rsidRDefault="00634B64" w:rsidP="00634B64">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1BFB4508" w14:textId="77777777" w:rsidR="00634B64" w:rsidRDefault="00634B64" w:rsidP="00634B64">
      <w:pPr>
        <w:pStyle w:val="itinerario"/>
        <w:rPr>
          <w:lang w:eastAsia="es-CO"/>
        </w:rPr>
      </w:pPr>
    </w:p>
    <w:p w14:paraId="11940B8A" w14:textId="77777777" w:rsidR="00634B64" w:rsidRDefault="00634B64" w:rsidP="00634B64">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778B797B" w14:textId="77777777" w:rsidR="00634B64" w:rsidRDefault="00634B64" w:rsidP="00634B64">
      <w:pPr>
        <w:pStyle w:val="itinerario"/>
        <w:rPr>
          <w:lang w:eastAsia="es-CO"/>
        </w:rPr>
      </w:pPr>
    </w:p>
    <w:p w14:paraId="3CC06768" w14:textId="77777777" w:rsidR="00634B64" w:rsidRDefault="00634B64" w:rsidP="00634B64">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C4BE735" w14:textId="77777777" w:rsidR="00634B64" w:rsidRDefault="00634B64" w:rsidP="00634B64">
      <w:pPr>
        <w:pStyle w:val="itinerario"/>
        <w:rPr>
          <w:lang w:eastAsia="es-CO"/>
        </w:rPr>
      </w:pPr>
    </w:p>
    <w:p w14:paraId="46F1C1B5" w14:textId="77777777" w:rsidR="00634B64" w:rsidRDefault="00634B64" w:rsidP="00634B64">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43A11458" w14:textId="77777777" w:rsidR="00634B64" w:rsidRDefault="00634B64" w:rsidP="00634B64">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5965AC6" w14:textId="77777777" w:rsidR="00634B64" w:rsidRDefault="00634B64" w:rsidP="00634B64">
      <w:pPr>
        <w:pStyle w:val="itinerario"/>
        <w:rPr>
          <w:lang w:eastAsia="es-CO"/>
        </w:rPr>
      </w:pPr>
    </w:p>
    <w:p w14:paraId="4425197F" w14:textId="3607159A" w:rsidR="00634B64" w:rsidRDefault="00634B64" w:rsidP="00634B64">
      <w:pPr>
        <w:pStyle w:val="itinerario"/>
        <w:rPr>
          <w:lang w:eastAsia="es-CO"/>
        </w:rPr>
      </w:pPr>
      <w:r>
        <w:rPr>
          <w:lang w:eastAsia="es-CO"/>
        </w:rPr>
        <w:t xml:space="preserve">De ser permitido por la legislación vigente, </w:t>
      </w:r>
      <w:r w:rsidR="00905643">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5E50067C" w14:textId="77777777" w:rsidR="00634B64" w:rsidRDefault="00634B64" w:rsidP="00634B64">
      <w:pPr>
        <w:pStyle w:val="itinerario"/>
        <w:rPr>
          <w:lang w:eastAsia="es-CO"/>
        </w:rPr>
      </w:pPr>
    </w:p>
    <w:p w14:paraId="3F15ABB9" w14:textId="51BDE36D" w:rsidR="00634B64" w:rsidRDefault="00905643" w:rsidP="00634B64">
      <w:pPr>
        <w:pStyle w:val="itinerario"/>
        <w:rPr>
          <w:lang w:eastAsia="es-CO"/>
        </w:rPr>
      </w:pPr>
      <w:r>
        <w:rPr>
          <w:b/>
          <w:lang w:eastAsia="es-CO"/>
        </w:rPr>
        <w:t>SERVICIOSDEVIAJES</w:t>
      </w:r>
      <w:r w:rsidR="00634B64">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w:t>
      </w:r>
      <w:r w:rsidR="00634B64">
        <w:rPr>
          <w:lang w:eastAsia="es-CO"/>
        </w:rPr>
        <w:lastRenderedPageBreak/>
        <w:t xml:space="preserve">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634B64">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3D69A888" w14:textId="77777777" w:rsidR="00634B64" w:rsidRDefault="00634B64" w:rsidP="00634B64">
      <w:pPr>
        <w:pStyle w:val="itinerario"/>
        <w:rPr>
          <w:lang w:eastAsia="es-CO"/>
        </w:rPr>
      </w:pPr>
    </w:p>
    <w:p w14:paraId="19733875" w14:textId="03C1FAFC" w:rsidR="00634B64" w:rsidRDefault="00634B64" w:rsidP="00634B64">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905643">
        <w:rPr>
          <w:b/>
          <w:lang w:eastAsia="es-CO"/>
        </w:rPr>
        <w:t>SERVICIOSDEVIAJES</w:t>
      </w:r>
      <w:r>
        <w:rPr>
          <w:lang w:eastAsia="es-CO"/>
        </w:rPr>
        <w:t xml:space="preserve"> no tiene ningún tipo de control o injerencia.</w:t>
      </w:r>
    </w:p>
    <w:p w14:paraId="7449AC2E" w14:textId="45306EC0" w:rsidR="00634B64" w:rsidRDefault="00634B64" w:rsidP="00634B64">
      <w:pPr>
        <w:pStyle w:val="itinerario"/>
        <w:rPr>
          <w:lang w:eastAsia="es-CO"/>
        </w:rPr>
      </w:pPr>
      <w:r>
        <w:rPr>
          <w:lang w:eastAsia="es-CO"/>
        </w:rPr>
        <w:t xml:space="preserve">Por regla general, </w:t>
      </w:r>
      <w:r w:rsidR="00905643">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905643">
        <w:rPr>
          <w:b/>
          <w:lang w:eastAsia="es-CO"/>
        </w:rPr>
        <w:t>SERVICIOSDEVIAJES</w:t>
      </w:r>
      <w:r>
        <w:rPr>
          <w:lang w:eastAsia="es-CO"/>
        </w:rPr>
        <w:t xml:space="preserve"> gestionará ante los operadores del programa una solicitud de reembolso, lo cual no implica que </w:t>
      </w:r>
      <w:r w:rsidR="00905643">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905643">
        <w:rPr>
          <w:b/>
          <w:lang w:eastAsia="es-CO"/>
        </w:rPr>
        <w:t>SERVICIOSDEVIAJES</w:t>
      </w:r>
      <w:r>
        <w:rPr>
          <w:lang w:eastAsia="es-CO"/>
        </w:rPr>
        <w:t xml:space="preserve"> tendrá derecho a retener los valores que correspondan a costos administrativos, financieros y márgenes de ganancia estimada. </w:t>
      </w:r>
    </w:p>
    <w:p w14:paraId="495F4C15" w14:textId="77777777" w:rsidR="00634B64" w:rsidRDefault="00634B64" w:rsidP="00634B64">
      <w:pPr>
        <w:pStyle w:val="itinerario"/>
        <w:rPr>
          <w:lang w:eastAsia="es-CO"/>
        </w:rPr>
      </w:pPr>
    </w:p>
    <w:p w14:paraId="67F6A6B4" w14:textId="4DAE0CCD" w:rsidR="00634B64" w:rsidRDefault="00905643" w:rsidP="00634B64">
      <w:pPr>
        <w:pStyle w:val="itinerario"/>
        <w:rPr>
          <w:lang w:eastAsia="es-CO"/>
        </w:rPr>
      </w:pPr>
      <w:r>
        <w:rPr>
          <w:b/>
          <w:lang w:eastAsia="es-CO"/>
        </w:rPr>
        <w:t>SERVICIOSDEVIAJES</w:t>
      </w:r>
      <w:r w:rsidR="00634B64">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C6648DD" w14:textId="77777777" w:rsidR="00634B64" w:rsidRDefault="00634B64" w:rsidP="00634B64">
      <w:pPr>
        <w:pStyle w:val="itinerario"/>
        <w:rPr>
          <w:lang w:eastAsia="es-CO"/>
        </w:rPr>
      </w:pPr>
    </w:p>
    <w:p w14:paraId="7B0641B0" w14:textId="647229D5" w:rsidR="00634B64" w:rsidRDefault="00634B64" w:rsidP="00634B64">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00905643">
        <w:rPr>
          <w:b/>
          <w:lang w:eastAsia="es-CO"/>
        </w:rPr>
        <w:t>SERVICIOSDEVIAJES</w:t>
      </w:r>
      <w:r>
        <w:rPr>
          <w:lang w:eastAsia="es-CO"/>
        </w:rPr>
        <w:t xml:space="preserve">, ésta no reconocerá ningún interés sobre las sumas a reembolsar. </w:t>
      </w:r>
    </w:p>
    <w:p w14:paraId="3A13036F" w14:textId="77777777" w:rsidR="00634B64" w:rsidRDefault="00634B64" w:rsidP="00634B64">
      <w:pPr>
        <w:pStyle w:val="itinerario"/>
        <w:rPr>
          <w:lang w:eastAsia="es-CO"/>
        </w:rPr>
      </w:pPr>
    </w:p>
    <w:p w14:paraId="067794F7" w14:textId="60328D56" w:rsidR="00634B64" w:rsidRDefault="00634B64" w:rsidP="00634B64">
      <w:pPr>
        <w:pStyle w:val="itinerario"/>
        <w:rPr>
          <w:lang w:eastAsia="es-CO"/>
        </w:rPr>
      </w:pPr>
      <w:r>
        <w:rPr>
          <w:lang w:eastAsia="es-CO"/>
        </w:rPr>
        <w:t xml:space="preserve">En el hecho de requerir visa para alguno de los itinerarios, </w:t>
      </w:r>
      <w:r w:rsidR="00905643">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w:t>
      </w:r>
      <w:r>
        <w:rPr>
          <w:lang w:eastAsia="es-CO"/>
        </w:rPr>
        <w:lastRenderedPageBreak/>
        <w:t>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349A80D4" w14:textId="77777777" w:rsidR="00634B64" w:rsidRDefault="00634B64" w:rsidP="00634B64">
      <w:pPr>
        <w:pStyle w:val="itinerario"/>
        <w:rPr>
          <w:lang w:eastAsia="es-CO"/>
        </w:rPr>
      </w:pPr>
    </w:p>
    <w:p w14:paraId="264D083A" w14:textId="555AB19B" w:rsidR="00634B64" w:rsidRDefault="00634B64" w:rsidP="00634B64">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905643">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4417049" w14:textId="77777777" w:rsidR="00634B64" w:rsidRDefault="00634B64" w:rsidP="00634B64">
      <w:pPr>
        <w:pStyle w:val="itinerario"/>
        <w:rPr>
          <w:lang w:eastAsia="es-CO"/>
        </w:rPr>
      </w:pPr>
    </w:p>
    <w:p w14:paraId="0D7D8AD9" w14:textId="7B11549F" w:rsidR="00634B64" w:rsidRDefault="00634B64" w:rsidP="00634B64">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905643">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905643">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44450B8" w14:textId="77777777" w:rsidR="00634B64" w:rsidRDefault="00634B64" w:rsidP="00634B64">
      <w:pPr>
        <w:pStyle w:val="itinerario"/>
        <w:rPr>
          <w:lang w:eastAsia="es-CO"/>
        </w:rPr>
      </w:pPr>
    </w:p>
    <w:p w14:paraId="6BD96AEC" w14:textId="77777777" w:rsidR="00634B64" w:rsidRDefault="00634B64" w:rsidP="00634B64">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0EE7D5E6" w14:textId="048F46FC" w:rsidR="00634B64" w:rsidRDefault="00634B64" w:rsidP="00634B64">
      <w:pPr>
        <w:pStyle w:val="itinerario"/>
        <w:rPr>
          <w:lang w:eastAsia="es-CO"/>
        </w:rPr>
      </w:pPr>
      <w:r w:rsidRPr="00485096">
        <w:rPr>
          <w:b/>
          <w:lang w:eastAsia="es-CO"/>
        </w:rPr>
        <w:t xml:space="preserve">DERECHO AL RETRACTO. </w:t>
      </w:r>
      <w:r w:rsidR="00905643">
        <w:rPr>
          <w:b/>
          <w:lang w:eastAsia="es-CO"/>
        </w:rPr>
        <w:t>SERVICIOSDEVIAJES</w:t>
      </w:r>
      <w:r>
        <w:rPr>
          <w:lang w:eastAsia="es-CO"/>
        </w:rPr>
        <w:t xml:space="preserve"> respetará el derecho al retracto consagrado en favor del pasajero, y dará aplicación de acuerdo con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6F059D43" w14:textId="77777777" w:rsidR="00634B64" w:rsidRDefault="00634B64" w:rsidP="00634B64">
      <w:pPr>
        <w:pStyle w:val="itinerario"/>
        <w:rPr>
          <w:lang w:eastAsia="es-CO"/>
        </w:rPr>
      </w:pPr>
    </w:p>
    <w:p w14:paraId="456F02D5" w14:textId="3CC83191" w:rsidR="00634B64" w:rsidRDefault="00634B64" w:rsidP="00634B64">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7" w:history="1">
        <w:r w:rsidR="00905643">
          <w:rPr>
            <w:rStyle w:val="Hipervnculo"/>
            <w:lang w:eastAsia="es-CO"/>
          </w:rPr>
          <w:t>www.serviciosdeviajes.net</w:t>
        </w:r>
      </w:hyperlink>
      <w:r>
        <w:rPr>
          <w:lang w:eastAsia="es-CO"/>
        </w:rPr>
        <w:t xml:space="preserve"> </w:t>
      </w:r>
    </w:p>
    <w:p w14:paraId="4ECC8A02" w14:textId="77777777" w:rsidR="00634B64" w:rsidRDefault="00634B64" w:rsidP="00634B64">
      <w:pPr>
        <w:pStyle w:val="itinerario"/>
        <w:rPr>
          <w:lang w:eastAsia="es-CO"/>
        </w:rPr>
      </w:pPr>
    </w:p>
    <w:p w14:paraId="17D74665" w14:textId="77777777" w:rsidR="00634B64" w:rsidRDefault="00634B64" w:rsidP="00634B64">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xml:space="preserve">,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w:t>
      </w:r>
      <w:r>
        <w:rPr>
          <w:lang w:eastAsia="es-CO"/>
        </w:rPr>
        <w:lastRenderedPageBreak/>
        <w:t>Estas variaciones en precios serán notificadas al viajero o agencia de viajes por escrito o por cualquier medio, debido a que estas diferencias deben ser asumidas por el viajero.</w:t>
      </w:r>
    </w:p>
    <w:p w14:paraId="38B45819" w14:textId="77777777" w:rsidR="00634B64" w:rsidRDefault="00634B64" w:rsidP="00634B64">
      <w:pPr>
        <w:pStyle w:val="itinerario"/>
        <w:rPr>
          <w:lang w:eastAsia="es-CO"/>
        </w:rPr>
      </w:pPr>
    </w:p>
    <w:p w14:paraId="79A494E4" w14:textId="67225214" w:rsidR="00634B64" w:rsidRDefault="00634B64" w:rsidP="00634B64">
      <w:pPr>
        <w:pStyle w:val="itinerario"/>
        <w:rPr>
          <w:lang w:eastAsia="es-CO"/>
        </w:rPr>
      </w:pPr>
      <w:r>
        <w:rPr>
          <w:lang w:eastAsia="es-CO"/>
        </w:rPr>
        <w:t xml:space="preserve">Los impuestos, tasas y contribuciones que afecten las tarifas aéreas, hoteleras y demás servicios ofrecidos por </w:t>
      </w:r>
      <w:r w:rsidR="00905643">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8" w:history="1">
        <w:r w:rsidR="00905643">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39F0D88D" w14:textId="77777777" w:rsidR="00634B64" w:rsidRDefault="00634B64" w:rsidP="00634B64">
      <w:pPr>
        <w:pStyle w:val="itinerario"/>
        <w:rPr>
          <w:lang w:eastAsia="es-CO"/>
        </w:rPr>
      </w:pPr>
    </w:p>
    <w:p w14:paraId="67B07E73" w14:textId="61102652" w:rsidR="00634B64" w:rsidRDefault="00634B64" w:rsidP="00634B64">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905643">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78EFEAD3" w14:textId="77777777" w:rsidR="00634B64" w:rsidRDefault="00634B64" w:rsidP="00634B64">
      <w:pPr>
        <w:pStyle w:val="itinerario"/>
        <w:rPr>
          <w:lang w:eastAsia="es-CO"/>
        </w:rPr>
      </w:pPr>
    </w:p>
    <w:p w14:paraId="271093D2" w14:textId="68D645C1" w:rsidR="00634B64" w:rsidRDefault="00905643" w:rsidP="00634B64">
      <w:pPr>
        <w:pStyle w:val="itinerario"/>
        <w:rPr>
          <w:lang w:eastAsia="es-CO"/>
        </w:rPr>
      </w:pPr>
      <w:r>
        <w:rPr>
          <w:b/>
          <w:lang w:eastAsia="es-CO"/>
        </w:rPr>
        <w:t>SERVICIOSDEVIAJES</w:t>
      </w:r>
      <w:r w:rsidR="00634B64">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634B64">
        <w:rPr>
          <w:lang w:eastAsia="es-CO"/>
        </w:rPr>
        <w:t xml:space="preserve"> no será responsable por las modificaciones realizadas, ni por reembolso alguno de servicios no tomados. </w:t>
      </w:r>
      <w:r>
        <w:rPr>
          <w:b/>
          <w:lang w:eastAsia="es-CO"/>
        </w:rPr>
        <w:t>SERVICIOSDEVIAJES</w:t>
      </w:r>
      <w:r w:rsidR="00634B64">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420399CF" w14:textId="77777777" w:rsidR="00634B64" w:rsidRDefault="00634B64" w:rsidP="00634B64">
      <w:pPr>
        <w:pStyle w:val="itinerario"/>
        <w:rPr>
          <w:lang w:eastAsia="es-CO"/>
        </w:rPr>
      </w:pPr>
    </w:p>
    <w:p w14:paraId="1F306EB8" w14:textId="2E7D5E9E" w:rsidR="00634B64" w:rsidRDefault="00905643" w:rsidP="00634B64">
      <w:pPr>
        <w:pStyle w:val="itinerario"/>
        <w:rPr>
          <w:lang w:eastAsia="es-CO"/>
        </w:rPr>
      </w:pPr>
      <w:r>
        <w:rPr>
          <w:b/>
          <w:lang w:eastAsia="es-CO"/>
        </w:rPr>
        <w:t>SERVICIOSDEVIAJES</w:t>
      </w:r>
      <w:r w:rsidR="00634B64">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20145E7D" w14:textId="77777777" w:rsidR="00634B64" w:rsidRDefault="00634B64" w:rsidP="00634B64">
      <w:pPr>
        <w:pStyle w:val="itinerario"/>
        <w:rPr>
          <w:lang w:eastAsia="es-CO"/>
        </w:rPr>
      </w:pPr>
    </w:p>
    <w:p w14:paraId="4879AC7D" w14:textId="10E6F51E" w:rsidR="00634B64" w:rsidRDefault="00634B64" w:rsidP="00634B64">
      <w:pPr>
        <w:pStyle w:val="itinerario"/>
        <w:rPr>
          <w:lang w:eastAsia="es-CO"/>
        </w:rPr>
      </w:pPr>
      <w:r>
        <w:rPr>
          <w:lang w:eastAsia="es-CO"/>
        </w:rPr>
        <w:t xml:space="preserve">El pasajero será el exclusivo responsable de la custodia de su equipaje y documentos de viaje. Bajo ninguna circunstancia </w:t>
      </w:r>
      <w:r w:rsidR="00905643">
        <w:rPr>
          <w:b/>
          <w:lang w:eastAsia="es-CO"/>
        </w:rPr>
        <w:t>SERVICIOSDEVIAJES</w:t>
      </w:r>
      <w:r>
        <w:rPr>
          <w:lang w:eastAsia="es-CO"/>
        </w:rPr>
        <w:t xml:space="preserve"> responderá por el extravío, daño, deterioro o pérdida de elementos del pasajero.</w:t>
      </w:r>
    </w:p>
    <w:p w14:paraId="7EDB1165" w14:textId="77777777" w:rsidR="00634B64" w:rsidRDefault="00634B64" w:rsidP="00634B64">
      <w:pPr>
        <w:pStyle w:val="itinerario"/>
        <w:rPr>
          <w:lang w:eastAsia="es-CO"/>
        </w:rPr>
      </w:pPr>
    </w:p>
    <w:p w14:paraId="353755AA" w14:textId="4054C62C" w:rsidR="00634B64" w:rsidRDefault="00905643" w:rsidP="00634B64">
      <w:pPr>
        <w:pStyle w:val="itinerario"/>
        <w:rPr>
          <w:lang w:eastAsia="es-CO"/>
        </w:rPr>
      </w:pPr>
      <w:r>
        <w:rPr>
          <w:b/>
          <w:lang w:eastAsia="es-CO"/>
        </w:rPr>
        <w:t>SERVICIOSDEVIAJES</w:t>
      </w:r>
      <w:r w:rsidR="00634B64">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634B64">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26DE2BE8" w14:textId="77777777" w:rsidR="00634B64" w:rsidRDefault="00634B64" w:rsidP="00634B64">
      <w:pPr>
        <w:pStyle w:val="itinerario"/>
        <w:rPr>
          <w:lang w:eastAsia="es-CO"/>
        </w:rPr>
      </w:pPr>
    </w:p>
    <w:p w14:paraId="34473242" w14:textId="2AB3B145" w:rsidR="00634B64" w:rsidRDefault="00634B64" w:rsidP="00634B64">
      <w:pPr>
        <w:pStyle w:val="itinerario"/>
        <w:rPr>
          <w:lang w:eastAsia="es-CO"/>
        </w:rPr>
      </w:pPr>
      <w:r>
        <w:rPr>
          <w:lang w:eastAsia="es-CO"/>
        </w:rPr>
        <w:lastRenderedPageBreak/>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9" w:history="1">
        <w:r w:rsidR="00905643">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2A5FD2B0" w14:textId="77777777" w:rsidR="00634B64" w:rsidRDefault="00634B64" w:rsidP="00634B64">
      <w:pPr>
        <w:pStyle w:val="itinerario"/>
        <w:rPr>
          <w:lang w:eastAsia="es-CO"/>
        </w:rPr>
      </w:pPr>
    </w:p>
    <w:p w14:paraId="39227311" w14:textId="77777777" w:rsidR="00634B64" w:rsidRDefault="00634B64" w:rsidP="00634B64">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79A537CD" w14:textId="77777777" w:rsidR="00634B64" w:rsidRDefault="00634B64" w:rsidP="00634B64">
      <w:pPr>
        <w:pStyle w:val="itinerario"/>
        <w:rPr>
          <w:lang w:eastAsia="es-CO"/>
        </w:rPr>
      </w:pPr>
    </w:p>
    <w:p w14:paraId="525AB180" w14:textId="2533452C" w:rsidR="00634B64" w:rsidRDefault="00634B64" w:rsidP="00634B64">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905643">
        <w:rPr>
          <w:b/>
          <w:lang w:eastAsia="es-CO"/>
        </w:rPr>
        <w:t>SERVICIOSDEVIAJES</w:t>
      </w:r>
      <w:r>
        <w:rPr>
          <w:lang w:eastAsia="es-CO"/>
        </w:rPr>
        <w:t>.</w:t>
      </w:r>
    </w:p>
    <w:p w14:paraId="7C58696B" w14:textId="77777777" w:rsidR="00634B64" w:rsidRDefault="00634B64" w:rsidP="00634B64">
      <w:pPr>
        <w:pStyle w:val="itinerario"/>
        <w:rPr>
          <w:lang w:eastAsia="es-CO"/>
        </w:rPr>
      </w:pPr>
    </w:p>
    <w:p w14:paraId="66D1199E" w14:textId="5D20B6BD" w:rsidR="00634B64" w:rsidRDefault="00634B64" w:rsidP="00634B64">
      <w:pPr>
        <w:pStyle w:val="itinerario"/>
        <w:rPr>
          <w:lang w:eastAsia="es-CO"/>
        </w:rPr>
      </w:pPr>
      <w:r>
        <w:rPr>
          <w:lang w:eastAsia="es-CO"/>
        </w:rPr>
        <w:t xml:space="preserve">Con el fin de contrarrestar la explotación sexual de niños, niñas y adolescentes en viajes y turismo, </w:t>
      </w:r>
      <w:r w:rsidR="00905643">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7ED0A407" w14:textId="77777777" w:rsidR="00634B64" w:rsidRDefault="00634B64" w:rsidP="00634B64">
      <w:pPr>
        <w:pStyle w:val="itinerario"/>
        <w:rPr>
          <w:lang w:eastAsia="es-CO"/>
        </w:rPr>
      </w:pPr>
    </w:p>
    <w:p w14:paraId="25319462" w14:textId="2315EF54" w:rsidR="00634B64" w:rsidRDefault="00905643" w:rsidP="00634B64">
      <w:pPr>
        <w:pStyle w:val="itinerario"/>
        <w:rPr>
          <w:lang w:eastAsia="es-CO"/>
        </w:rPr>
      </w:pPr>
      <w:r>
        <w:rPr>
          <w:b/>
          <w:lang w:eastAsia="es-CO"/>
        </w:rPr>
        <w:t>SERVICIOSDEVIAJES</w:t>
      </w:r>
      <w:r w:rsidR="00634B64">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634B64">
        <w:rPr>
          <w:lang w:eastAsia="es-CO"/>
        </w:rPr>
        <w:t xml:space="preserve"> precisa lo anterior en la siguiente frase “Cuidar el planeta es tarea de todos.”</w:t>
      </w:r>
    </w:p>
    <w:p w14:paraId="7A16468B" w14:textId="77777777" w:rsidR="00634B64" w:rsidRDefault="00634B64" w:rsidP="00634B64">
      <w:pPr>
        <w:pStyle w:val="itinerario"/>
        <w:rPr>
          <w:lang w:eastAsia="es-CO"/>
        </w:rPr>
      </w:pPr>
    </w:p>
    <w:p w14:paraId="439D459F" w14:textId="1F573C34" w:rsidR="00634B64" w:rsidRDefault="00634B64" w:rsidP="00634B64">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905643">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905643">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905643">
        <w:rPr>
          <w:b/>
          <w:lang w:eastAsia="es-CO"/>
        </w:rPr>
        <w:t>SERVICIOSDEVIAJES</w:t>
      </w:r>
      <w:r>
        <w:rPr>
          <w:lang w:eastAsia="es-CO"/>
        </w:rPr>
        <w:t xml:space="preserve"> podrá requerir a las agencias el análisis de cada cliente para soportar su sistema de gestión de riesgos de LA/FT.</w:t>
      </w:r>
    </w:p>
    <w:p w14:paraId="0384B9CF" w14:textId="77777777" w:rsidR="00634B64" w:rsidRDefault="00634B64" w:rsidP="00634B64">
      <w:pPr>
        <w:pStyle w:val="itinerario"/>
        <w:rPr>
          <w:lang w:eastAsia="es-CO"/>
        </w:rPr>
      </w:pPr>
    </w:p>
    <w:p w14:paraId="15D8F3E6" w14:textId="2178C668" w:rsidR="00634B64" w:rsidRDefault="00634B64" w:rsidP="00634B64">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905643">
        <w:rPr>
          <w:b/>
          <w:lang w:eastAsia="es-CO"/>
        </w:rPr>
        <w:t>SERVICIOSDEVIAJES</w:t>
      </w:r>
      <w:r>
        <w:rPr>
          <w:lang w:eastAsia="es-CO"/>
        </w:rPr>
        <w:t xml:space="preserve"> y demás operadores. En caso de requerirlo, </w:t>
      </w:r>
      <w:r w:rsidR="00905643">
        <w:rPr>
          <w:b/>
          <w:lang w:eastAsia="es-CO"/>
        </w:rPr>
        <w:t>SERVICIOSDEVIAJES</w:t>
      </w:r>
      <w:r>
        <w:rPr>
          <w:lang w:eastAsia="es-CO"/>
        </w:rPr>
        <w:t xml:space="preserve"> podrá solicitar a las Agencias copia de la autorización concedida por el usuario.</w:t>
      </w:r>
    </w:p>
    <w:p w14:paraId="3F116CC9" w14:textId="77777777" w:rsidR="00634B64" w:rsidRDefault="00634B64" w:rsidP="00634B64">
      <w:pPr>
        <w:pStyle w:val="itinerario"/>
        <w:rPr>
          <w:lang w:eastAsia="es-CO"/>
        </w:rPr>
      </w:pPr>
    </w:p>
    <w:p w14:paraId="5614813C" w14:textId="77777777" w:rsidR="00634B64" w:rsidRDefault="00634B64" w:rsidP="00634B64">
      <w:pPr>
        <w:pStyle w:val="itinerario"/>
        <w:rPr>
          <w:b/>
          <w:lang w:eastAsia="es-CO"/>
        </w:rPr>
      </w:pPr>
    </w:p>
    <w:p w14:paraId="1E6BB969" w14:textId="77777777" w:rsidR="00905643" w:rsidRDefault="00905643" w:rsidP="00634B64">
      <w:pPr>
        <w:pStyle w:val="itinerario"/>
        <w:rPr>
          <w:b/>
          <w:lang w:eastAsia="es-CO"/>
        </w:rPr>
      </w:pPr>
    </w:p>
    <w:p w14:paraId="1A8737A2" w14:textId="4AA45C0A" w:rsidR="00634B64" w:rsidRPr="00485096" w:rsidRDefault="00634B64" w:rsidP="00634B64">
      <w:pPr>
        <w:pStyle w:val="itinerario"/>
        <w:rPr>
          <w:b/>
          <w:lang w:eastAsia="es-CO"/>
        </w:rPr>
      </w:pPr>
      <w:r w:rsidRPr="00485096">
        <w:rPr>
          <w:b/>
          <w:lang w:eastAsia="es-CO"/>
        </w:rPr>
        <w:lastRenderedPageBreak/>
        <w:t>Actualización:</w:t>
      </w:r>
    </w:p>
    <w:p w14:paraId="506E08CF" w14:textId="77777777" w:rsidR="00634B64" w:rsidRPr="00485096" w:rsidRDefault="00634B64" w:rsidP="00634B64">
      <w:pPr>
        <w:pStyle w:val="itinerario"/>
        <w:rPr>
          <w:b/>
          <w:lang w:eastAsia="es-CO"/>
        </w:rPr>
      </w:pPr>
      <w:r w:rsidRPr="00485096">
        <w:rPr>
          <w:b/>
          <w:lang w:eastAsia="es-CO"/>
        </w:rPr>
        <w:t>06-01-23</w:t>
      </w:r>
    </w:p>
    <w:p w14:paraId="2854C791" w14:textId="77777777" w:rsidR="00634B64" w:rsidRPr="00485096" w:rsidRDefault="00634B64" w:rsidP="00634B64">
      <w:pPr>
        <w:pStyle w:val="itinerario"/>
        <w:rPr>
          <w:b/>
          <w:lang w:eastAsia="es-CO"/>
        </w:rPr>
      </w:pPr>
      <w:r w:rsidRPr="00485096">
        <w:rPr>
          <w:b/>
          <w:lang w:eastAsia="es-CO"/>
        </w:rPr>
        <w:t>Revisada parte legal.</w:t>
      </w:r>
    </w:p>
    <w:p w14:paraId="5778BB66" w14:textId="77777777" w:rsidR="00634B64" w:rsidRPr="000E24E5" w:rsidRDefault="00634B64" w:rsidP="00634B64">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4DBA1AF6" w14:textId="561A4F48" w:rsidR="00634B64" w:rsidRDefault="00634B64" w:rsidP="00634B64">
      <w:pPr>
        <w:pStyle w:val="itinerario"/>
      </w:pPr>
      <w:r>
        <w:t xml:space="preserve"> </w:t>
      </w:r>
      <w:r w:rsidR="00905643">
        <w:rPr>
          <w:b/>
        </w:rPr>
        <w:t>SERVICIOSDEVIAJES</w:t>
      </w:r>
      <w:r>
        <w:rPr>
          <w:b/>
        </w:rPr>
        <w:t xml:space="preserve">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1B19191F" w14:textId="41D6E464" w:rsidR="00BC15B1" w:rsidRDefault="00BC15B1" w:rsidP="00C623B0">
      <w:pPr>
        <w:pStyle w:val="vinetas"/>
        <w:numPr>
          <w:ilvl w:val="0"/>
          <w:numId w:val="0"/>
        </w:numPr>
        <w:ind w:left="714"/>
        <w:jc w:val="both"/>
      </w:pPr>
    </w:p>
    <w:sectPr w:rsidR="00BC15B1"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DD74E" w14:textId="77777777" w:rsidR="00151B20" w:rsidRDefault="00151B20" w:rsidP="00FB4065">
      <w:pPr>
        <w:spacing w:after="0" w:line="240" w:lineRule="auto"/>
      </w:pPr>
      <w:r>
        <w:separator/>
      </w:r>
    </w:p>
  </w:endnote>
  <w:endnote w:type="continuationSeparator" w:id="0">
    <w:p w14:paraId="5C73842E" w14:textId="77777777" w:rsidR="00151B20" w:rsidRDefault="00151B20" w:rsidP="00FB4065">
      <w:pPr>
        <w:spacing w:after="0" w:line="240" w:lineRule="auto"/>
      </w:pPr>
      <w:r>
        <w:continuationSeparator/>
      </w:r>
    </w:p>
  </w:endnote>
  <w:endnote w:type="continuationNotice" w:id="1">
    <w:p w14:paraId="3ADC5A91" w14:textId="77777777" w:rsidR="00151B20" w:rsidRDefault="00151B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496759BF" w:rsidR="00FB4065" w:rsidRPr="00FB4065" w:rsidRDefault="001E6F59" w:rsidP="00FB4065">
          <w:pPr>
            <w:pStyle w:val="Piedepgina"/>
            <w:spacing w:before="80" w:after="80"/>
            <w:jc w:val="center"/>
            <w:rPr>
              <w:b/>
              <w:bCs/>
              <w:caps/>
              <w:color w:val="FFFFFF" w:themeColor="background1"/>
              <w:sz w:val="18"/>
              <w:szCs w:val="18"/>
            </w:rPr>
          </w:pPr>
          <w:r>
            <w:rPr>
              <w:b/>
              <w:bCs/>
              <w:caps/>
              <w:color w:val="FFFFFF" w:themeColor="background1"/>
              <w:sz w:val="18"/>
              <w:szCs w:val="18"/>
            </w:rPr>
            <w:t>PUNTA ARENAS</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C61EC" w14:textId="77777777" w:rsidR="00151B20" w:rsidRDefault="00151B20" w:rsidP="00FB4065">
      <w:pPr>
        <w:spacing w:after="0" w:line="240" w:lineRule="auto"/>
      </w:pPr>
      <w:r>
        <w:separator/>
      </w:r>
    </w:p>
  </w:footnote>
  <w:footnote w:type="continuationSeparator" w:id="0">
    <w:p w14:paraId="544DB47B" w14:textId="77777777" w:rsidR="00151B20" w:rsidRDefault="00151B20" w:rsidP="00FB4065">
      <w:pPr>
        <w:spacing w:after="0" w:line="240" w:lineRule="auto"/>
      </w:pPr>
      <w:r>
        <w:continuationSeparator/>
      </w:r>
    </w:p>
  </w:footnote>
  <w:footnote w:type="continuationNotice" w:id="1">
    <w:p w14:paraId="779285A3" w14:textId="77777777" w:rsidR="00151B20" w:rsidRDefault="00151B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B512907"/>
    <w:multiLevelType w:val="hybridMultilevel"/>
    <w:tmpl w:val="255EFA1A"/>
    <w:lvl w:ilvl="0" w:tplc="94449900">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4"/>
  </w:num>
  <w:num w:numId="2" w16cid:durableId="103505341">
    <w:abstractNumId w:val="0"/>
  </w:num>
  <w:num w:numId="3" w16cid:durableId="1324973539">
    <w:abstractNumId w:val="1"/>
  </w:num>
  <w:num w:numId="4" w16cid:durableId="981467215">
    <w:abstractNumId w:val="3"/>
  </w:num>
  <w:num w:numId="5" w16cid:durableId="1680501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4C6E"/>
    <w:rsid w:val="000212FA"/>
    <w:rsid w:val="000300D3"/>
    <w:rsid w:val="00045A34"/>
    <w:rsid w:val="00047BF8"/>
    <w:rsid w:val="00047F36"/>
    <w:rsid w:val="00054161"/>
    <w:rsid w:val="00056DD9"/>
    <w:rsid w:val="0007394C"/>
    <w:rsid w:val="0007703E"/>
    <w:rsid w:val="0008583C"/>
    <w:rsid w:val="00092B62"/>
    <w:rsid w:val="000A3E99"/>
    <w:rsid w:val="000A447A"/>
    <w:rsid w:val="000A7709"/>
    <w:rsid w:val="000B15AB"/>
    <w:rsid w:val="000C03EE"/>
    <w:rsid w:val="000C487E"/>
    <w:rsid w:val="000D10B1"/>
    <w:rsid w:val="000D314D"/>
    <w:rsid w:val="000D5784"/>
    <w:rsid w:val="000D65D0"/>
    <w:rsid w:val="000E24E5"/>
    <w:rsid w:val="000E4D4F"/>
    <w:rsid w:val="000F1DEF"/>
    <w:rsid w:val="001131F0"/>
    <w:rsid w:val="0011340C"/>
    <w:rsid w:val="001273D4"/>
    <w:rsid w:val="001355CC"/>
    <w:rsid w:val="00137F0B"/>
    <w:rsid w:val="00142F74"/>
    <w:rsid w:val="00144B5D"/>
    <w:rsid w:val="0014672E"/>
    <w:rsid w:val="00151B20"/>
    <w:rsid w:val="00152C53"/>
    <w:rsid w:val="00155E6D"/>
    <w:rsid w:val="00180195"/>
    <w:rsid w:val="00190648"/>
    <w:rsid w:val="001930E7"/>
    <w:rsid w:val="00193923"/>
    <w:rsid w:val="001A5442"/>
    <w:rsid w:val="001B1561"/>
    <w:rsid w:val="001B171F"/>
    <w:rsid w:val="001B7FCC"/>
    <w:rsid w:val="001C0654"/>
    <w:rsid w:val="001C52EE"/>
    <w:rsid w:val="001C6161"/>
    <w:rsid w:val="001E1607"/>
    <w:rsid w:val="001E6F59"/>
    <w:rsid w:val="00200192"/>
    <w:rsid w:val="00200975"/>
    <w:rsid w:val="00202C64"/>
    <w:rsid w:val="0021392C"/>
    <w:rsid w:val="002169A0"/>
    <w:rsid w:val="00242D01"/>
    <w:rsid w:val="00254E5D"/>
    <w:rsid w:val="00260A92"/>
    <w:rsid w:val="002611A8"/>
    <w:rsid w:val="00273AFF"/>
    <w:rsid w:val="00281622"/>
    <w:rsid w:val="00284FAB"/>
    <w:rsid w:val="00285AC8"/>
    <w:rsid w:val="002948C5"/>
    <w:rsid w:val="00295469"/>
    <w:rsid w:val="002B0E91"/>
    <w:rsid w:val="002B6F96"/>
    <w:rsid w:val="002C3170"/>
    <w:rsid w:val="002F37AE"/>
    <w:rsid w:val="00340D21"/>
    <w:rsid w:val="00345722"/>
    <w:rsid w:val="00345A52"/>
    <w:rsid w:val="00357096"/>
    <w:rsid w:val="00385CAB"/>
    <w:rsid w:val="00395C83"/>
    <w:rsid w:val="003A3493"/>
    <w:rsid w:val="003B2044"/>
    <w:rsid w:val="003B695E"/>
    <w:rsid w:val="003B7C5A"/>
    <w:rsid w:val="003C07A2"/>
    <w:rsid w:val="003D0420"/>
    <w:rsid w:val="003D456D"/>
    <w:rsid w:val="003E2875"/>
    <w:rsid w:val="003F1982"/>
    <w:rsid w:val="004058BC"/>
    <w:rsid w:val="00410238"/>
    <w:rsid w:val="004158DB"/>
    <w:rsid w:val="0045102D"/>
    <w:rsid w:val="0045609D"/>
    <w:rsid w:val="004653B3"/>
    <w:rsid w:val="00466841"/>
    <w:rsid w:val="00483DFF"/>
    <w:rsid w:val="0048665F"/>
    <w:rsid w:val="00487E70"/>
    <w:rsid w:val="00497DBD"/>
    <w:rsid w:val="004A507A"/>
    <w:rsid w:val="004C1B7C"/>
    <w:rsid w:val="004C6588"/>
    <w:rsid w:val="004C6B92"/>
    <w:rsid w:val="004E0E8F"/>
    <w:rsid w:val="004F2066"/>
    <w:rsid w:val="004F4431"/>
    <w:rsid w:val="005020CE"/>
    <w:rsid w:val="005024B2"/>
    <w:rsid w:val="00506D73"/>
    <w:rsid w:val="0051308B"/>
    <w:rsid w:val="0051410F"/>
    <w:rsid w:val="0052796F"/>
    <w:rsid w:val="00530306"/>
    <w:rsid w:val="005461AF"/>
    <w:rsid w:val="00547E9D"/>
    <w:rsid w:val="00556B10"/>
    <w:rsid w:val="00565588"/>
    <w:rsid w:val="0057557C"/>
    <w:rsid w:val="00577981"/>
    <w:rsid w:val="00577D2F"/>
    <w:rsid w:val="00584C05"/>
    <w:rsid w:val="00587E31"/>
    <w:rsid w:val="0059650D"/>
    <w:rsid w:val="0059677F"/>
    <w:rsid w:val="005B0B3F"/>
    <w:rsid w:val="005B24E4"/>
    <w:rsid w:val="005B566A"/>
    <w:rsid w:val="005C39D3"/>
    <w:rsid w:val="005D38A2"/>
    <w:rsid w:val="005E2DB1"/>
    <w:rsid w:val="005F0C07"/>
    <w:rsid w:val="005F6C7C"/>
    <w:rsid w:val="005F79E9"/>
    <w:rsid w:val="0060191D"/>
    <w:rsid w:val="00610B15"/>
    <w:rsid w:val="006252C0"/>
    <w:rsid w:val="006257BD"/>
    <w:rsid w:val="00634B64"/>
    <w:rsid w:val="00637FCE"/>
    <w:rsid w:val="006451D6"/>
    <w:rsid w:val="006511AA"/>
    <w:rsid w:val="006515B7"/>
    <w:rsid w:val="006773A9"/>
    <w:rsid w:val="00680E92"/>
    <w:rsid w:val="00691872"/>
    <w:rsid w:val="00691ED8"/>
    <w:rsid w:val="006933D2"/>
    <w:rsid w:val="00694E0D"/>
    <w:rsid w:val="006A1E9E"/>
    <w:rsid w:val="006C2FE7"/>
    <w:rsid w:val="006D0A5C"/>
    <w:rsid w:val="006D16C5"/>
    <w:rsid w:val="006D3C67"/>
    <w:rsid w:val="006E2383"/>
    <w:rsid w:val="006E2778"/>
    <w:rsid w:val="006E6451"/>
    <w:rsid w:val="006F1B3D"/>
    <w:rsid w:val="006F30E7"/>
    <w:rsid w:val="006F42E7"/>
    <w:rsid w:val="00702E1B"/>
    <w:rsid w:val="00706C99"/>
    <w:rsid w:val="00712EDF"/>
    <w:rsid w:val="00713FF4"/>
    <w:rsid w:val="0073360A"/>
    <w:rsid w:val="00734249"/>
    <w:rsid w:val="00735744"/>
    <w:rsid w:val="00740C76"/>
    <w:rsid w:val="00775CD1"/>
    <w:rsid w:val="0078518E"/>
    <w:rsid w:val="007946BA"/>
    <w:rsid w:val="00796019"/>
    <w:rsid w:val="007B1324"/>
    <w:rsid w:val="007B56EC"/>
    <w:rsid w:val="007B6B0F"/>
    <w:rsid w:val="007E2C83"/>
    <w:rsid w:val="00802415"/>
    <w:rsid w:val="008024BC"/>
    <w:rsid w:val="00807892"/>
    <w:rsid w:val="00810AC7"/>
    <w:rsid w:val="00816D25"/>
    <w:rsid w:val="00834D0F"/>
    <w:rsid w:val="00835E25"/>
    <w:rsid w:val="008565F6"/>
    <w:rsid w:val="00857066"/>
    <w:rsid w:val="00870EF5"/>
    <w:rsid w:val="00880528"/>
    <w:rsid w:val="008B1388"/>
    <w:rsid w:val="008C3E82"/>
    <w:rsid w:val="008D5581"/>
    <w:rsid w:val="008E44DA"/>
    <w:rsid w:val="008F5F8C"/>
    <w:rsid w:val="009039B5"/>
    <w:rsid w:val="00905643"/>
    <w:rsid w:val="0091678B"/>
    <w:rsid w:val="0092413C"/>
    <w:rsid w:val="00940FB6"/>
    <w:rsid w:val="00943A2C"/>
    <w:rsid w:val="00946A0D"/>
    <w:rsid w:val="0095192C"/>
    <w:rsid w:val="00951978"/>
    <w:rsid w:val="009631E0"/>
    <w:rsid w:val="00970D9D"/>
    <w:rsid w:val="009759BB"/>
    <w:rsid w:val="00980441"/>
    <w:rsid w:val="009819DE"/>
    <w:rsid w:val="00987261"/>
    <w:rsid w:val="009953E7"/>
    <w:rsid w:val="009A1455"/>
    <w:rsid w:val="009A6AFA"/>
    <w:rsid w:val="009B3A93"/>
    <w:rsid w:val="009B7BE0"/>
    <w:rsid w:val="009C2CA6"/>
    <w:rsid w:val="009D2F06"/>
    <w:rsid w:val="009D6B7C"/>
    <w:rsid w:val="009F4C7A"/>
    <w:rsid w:val="009F7B27"/>
    <w:rsid w:val="00A02B80"/>
    <w:rsid w:val="00A15A07"/>
    <w:rsid w:val="00A16FFE"/>
    <w:rsid w:val="00A20D7A"/>
    <w:rsid w:val="00A27A00"/>
    <w:rsid w:val="00A403BF"/>
    <w:rsid w:val="00A558CC"/>
    <w:rsid w:val="00A56D0E"/>
    <w:rsid w:val="00A80EBF"/>
    <w:rsid w:val="00A83AAD"/>
    <w:rsid w:val="00A83F25"/>
    <w:rsid w:val="00A9731D"/>
    <w:rsid w:val="00AA0272"/>
    <w:rsid w:val="00AC1D0A"/>
    <w:rsid w:val="00AC3BFC"/>
    <w:rsid w:val="00AC7DFB"/>
    <w:rsid w:val="00AD019A"/>
    <w:rsid w:val="00AD0664"/>
    <w:rsid w:val="00AD0D55"/>
    <w:rsid w:val="00AD18FF"/>
    <w:rsid w:val="00AF1F77"/>
    <w:rsid w:val="00AF72D3"/>
    <w:rsid w:val="00AF7412"/>
    <w:rsid w:val="00AF7F3B"/>
    <w:rsid w:val="00B02D50"/>
    <w:rsid w:val="00B11432"/>
    <w:rsid w:val="00B12A2D"/>
    <w:rsid w:val="00B13E94"/>
    <w:rsid w:val="00B3189C"/>
    <w:rsid w:val="00B426D6"/>
    <w:rsid w:val="00B82B5A"/>
    <w:rsid w:val="00B90BE4"/>
    <w:rsid w:val="00B91A8C"/>
    <w:rsid w:val="00B964DA"/>
    <w:rsid w:val="00BA0F3D"/>
    <w:rsid w:val="00BA361E"/>
    <w:rsid w:val="00BB7526"/>
    <w:rsid w:val="00BC15B1"/>
    <w:rsid w:val="00BE4E44"/>
    <w:rsid w:val="00BF0D08"/>
    <w:rsid w:val="00BF380C"/>
    <w:rsid w:val="00C0014B"/>
    <w:rsid w:val="00C018A6"/>
    <w:rsid w:val="00C1177A"/>
    <w:rsid w:val="00C311F4"/>
    <w:rsid w:val="00C623B0"/>
    <w:rsid w:val="00C65B77"/>
    <w:rsid w:val="00C6683A"/>
    <w:rsid w:val="00C72174"/>
    <w:rsid w:val="00C8231F"/>
    <w:rsid w:val="00C92E1A"/>
    <w:rsid w:val="00C9635D"/>
    <w:rsid w:val="00CB20D5"/>
    <w:rsid w:val="00CE4CC6"/>
    <w:rsid w:val="00CF0E16"/>
    <w:rsid w:val="00CF6C00"/>
    <w:rsid w:val="00D05940"/>
    <w:rsid w:val="00D11294"/>
    <w:rsid w:val="00D1756D"/>
    <w:rsid w:val="00D34C26"/>
    <w:rsid w:val="00D35B07"/>
    <w:rsid w:val="00D42120"/>
    <w:rsid w:val="00D460E9"/>
    <w:rsid w:val="00D54D3A"/>
    <w:rsid w:val="00D67A10"/>
    <w:rsid w:val="00D70483"/>
    <w:rsid w:val="00D70E30"/>
    <w:rsid w:val="00D87269"/>
    <w:rsid w:val="00DB7722"/>
    <w:rsid w:val="00DC1FAC"/>
    <w:rsid w:val="00DC6EC2"/>
    <w:rsid w:val="00DD3D89"/>
    <w:rsid w:val="00DE3616"/>
    <w:rsid w:val="00DF1830"/>
    <w:rsid w:val="00DF575A"/>
    <w:rsid w:val="00E02DCF"/>
    <w:rsid w:val="00E054B8"/>
    <w:rsid w:val="00E1034B"/>
    <w:rsid w:val="00E12635"/>
    <w:rsid w:val="00E14BDF"/>
    <w:rsid w:val="00E17BF0"/>
    <w:rsid w:val="00E20423"/>
    <w:rsid w:val="00E260D8"/>
    <w:rsid w:val="00E30F47"/>
    <w:rsid w:val="00E36D20"/>
    <w:rsid w:val="00E61D07"/>
    <w:rsid w:val="00E84C9B"/>
    <w:rsid w:val="00E858E6"/>
    <w:rsid w:val="00E86391"/>
    <w:rsid w:val="00E96A46"/>
    <w:rsid w:val="00E96EF8"/>
    <w:rsid w:val="00EB1925"/>
    <w:rsid w:val="00EB5179"/>
    <w:rsid w:val="00EC0F48"/>
    <w:rsid w:val="00EC40D2"/>
    <w:rsid w:val="00EC6014"/>
    <w:rsid w:val="00EE6CEB"/>
    <w:rsid w:val="00F06F64"/>
    <w:rsid w:val="00F10280"/>
    <w:rsid w:val="00F1520D"/>
    <w:rsid w:val="00F25192"/>
    <w:rsid w:val="00F25DD4"/>
    <w:rsid w:val="00F278D1"/>
    <w:rsid w:val="00F31B13"/>
    <w:rsid w:val="00F409EB"/>
    <w:rsid w:val="00F41226"/>
    <w:rsid w:val="00F45B73"/>
    <w:rsid w:val="00F54D1D"/>
    <w:rsid w:val="00F56E97"/>
    <w:rsid w:val="00F60368"/>
    <w:rsid w:val="00F63573"/>
    <w:rsid w:val="00F64F1F"/>
    <w:rsid w:val="00F8251D"/>
    <w:rsid w:val="00FA34B9"/>
    <w:rsid w:val="00FB08D5"/>
    <w:rsid w:val="00FB12E2"/>
    <w:rsid w:val="00FB4065"/>
    <w:rsid w:val="00FD061A"/>
    <w:rsid w:val="00FE28D5"/>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D89"/>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styleId="Hipervnculovisitado">
    <w:name w:val="FollowedHyperlink"/>
    <w:basedOn w:val="Fuentedeprrafopredeter"/>
    <w:uiPriority w:val="99"/>
    <w:semiHidden/>
    <w:unhideWhenUsed/>
    <w:rsid w:val="009F4C7A"/>
    <w:rPr>
      <w:color w:val="954F72" w:themeColor="followedHyperlink"/>
      <w:u w:val="single"/>
    </w:rPr>
  </w:style>
  <w:style w:type="character" w:styleId="Mencinsinresolver">
    <w:name w:val="Unresolved Mention"/>
    <w:basedOn w:val="Fuentedeprrafopredeter"/>
    <w:uiPriority w:val="99"/>
    <w:semiHidden/>
    <w:unhideWhenUsed/>
    <w:rsid w:val="009F4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73212548">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437213418">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73794280">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05574610">
      <w:bodyDiv w:val="1"/>
      <w:marLeft w:val="0"/>
      <w:marRight w:val="0"/>
      <w:marTop w:val="0"/>
      <w:marBottom w:val="0"/>
      <w:divBdr>
        <w:top w:val="none" w:sz="0" w:space="0" w:color="auto"/>
        <w:left w:val="none" w:sz="0" w:space="0" w:color="auto"/>
        <w:bottom w:val="none" w:sz="0" w:space="0" w:color="auto"/>
        <w:right w:val="none" w:sz="0" w:space="0" w:color="auto"/>
      </w:divBdr>
    </w:div>
    <w:div w:id="185291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Props1.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2.xml><?xml version="1.0" encoding="utf-8"?>
<ds:datastoreItem xmlns:ds="http://schemas.openxmlformats.org/officeDocument/2006/customXml" ds:itemID="{55EEA5AC-DD2B-47EE-B4A7-B72A97EC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987352-5A00-4031-856B-E8C67BDF38DB}">
  <ds:schemaRefs>
    <ds:schemaRef ds:uri="http://schemas.microsoft.com/sharepoint/v3/contenttype/forms"/>
  </ds:schemaRefs>
</ds:datastoreItem>
</file>

<file path=customXml/itemProps4.xml><?xml version="1.0" encoding="utf-8"?>
<ds:datastoreItem xmlns:ds="http://schemas.openxmlformats.org/officeDocument/2006/customXml" ds:itemID="{7489E140-25E1-4988-B1F5-C80350F8BE1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5625</Words>
  <Characters>30941</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2</cp:revision>
  <dcterms:created xsi:type="dcterms:W3CDTF">2025-08-29T15:07:00Z</dcterms:created>
  <dcterms:modified xsi:type="dcterms:W3CDTF">2025-08-29T15:07:00Z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