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3001B" w14:textId="77777777" w:rsidR="00D5467C" w:rsidRDefault="00D5467C" w:rsidP="00041160">
      <w:pPr>
        <w:pStyle w:val="tituloprograma"/>
        <w:rPr>
          <w:color w:val="1F3864"/>
          <w:sz w:val="48"/>
          <w:szCs w:val="48"/>
        </w:rPr>
      </w:pPr>
    </w:p>
    <w:p w14:paraId="58F7D2C4" w14:textId="77777777" w:rsidR="00496B7F" w:rsidRDefault="00496B7F" w:rsidP="00041160">
      <w:pPr>
        <w:pStyle w:val="tituloprograma"/>
        <w:rPr>
          <w:color w:val="1F3864"/>
          <w:sz w:val="48"/>
          <w:szCs w:val="48"/>
        </w:rPr>
      </w:pPr>
    </w:p>
    <w:tbl>
      <w:tblPr>
        <w:tblStyle w:val="Tablaconcuadrcula"/>
        <w:tblW w:w="0" w:type="auto"/>
        <w:shd w:val="clear" w:color="auto" w:fill="1F3864"/>
        <w:tblLook w:val="04A0" w:firstRow="1" w:lastRow="0" w:firstColumn="1" w:lastColumn="0" w:noHBand="0" w:noVBand="1"/>
      </w:tblPr>
      <w:tblGrid>
        <w:gridCol w:w="10060"/>
      </w:tblGrid>
      <w:tr w:rsidR="00496B7F" w14:paraId="3C8D2DC3" w14:textId="77777777" w:rsidTr="0004786B">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365D8391" w14:textId="749F97FA" w:rsidR="00496B7F" w:rsidRDefault="00676069" w:rsidP="00B969EC">
            <w:pPr>
              <w:jc w:val="center"/>
              <w:rPr>
                <w:b/>
                <w:color w:val="FFFFFF" w:themeColor="background1"/>
                <w:sz w:val="64"/>
                <w:szCs w:val="64"/>
              </w:rPr>
            </w:pPr>
            <w:r>
              <w:rPr>
                <w:b/>
                <w:color w:val="FFFFFF" w:themeColor="background1"/>
                <w:sz w:val="64"/>
                <w:szCs w:val="64"/>
              </w:rPr>
              <w:t>EGIPTO</w:t>
            </w:r>
            <w:r w:rsidR="00E71E69">
              <w:rPr>
                <w:b/>
                <w:color w:val="FFFFFF" w:themeColor="background1"/>
                <w:sz w:val="64"/>
                <w:szCs w:val="64"/>
              </w:rPr>
              <w:t>, DUBÁI</w:t>
            </w:r>
            <w:r>
              <w:rPr>
                <w:b/>
                <w:color w:val="FFFFFF" w:themeColor="background1"/>
                <w:sz w:val="64"/>
                <w:szCs w:val="64"/>
              </w:rPr>
              <w:t xml:space="preserve"> </w:t>
            </w:r>
            <w:r w:rsidR="003934FC">
              <w:rPr>
                <w:b/>
                <w:color w:val="FFFFFF" w:themeColor="background1"/>
                <w:sz w:val="64"/>
                <w:szCs w:val="64"/>
              </w:rPr>
              <w:t>Y ESTAMBUL</w:t>
            </w:r>
          </w:p>
        </w:tc>
      </w:tr>
    </w:tbl>
    <w:p w14:paraId="0F2174C0" w14:textId="77777777" w:rsidR="00496B7F" w:rsidRDefault="00496B7F" w:rsidP="00496B7F">
      <w:pPr>
        <w:pStyle w:val="dias"/>
      </w:pPr>
    </w:p>
    <w:p w14:paraId="1188943D" w14:textId="5369947C" w:rsidR="00496B7F" w:rsidRPr="0072318B" w:rsidRDefault="00496B7F" w:rsidP="00496B7F">
      <w:pPr>
        <w:pStyle w:val="tituloprograma"/>
        <w:rPr>
          <w:color w:val="1F3864"/>
          <w:sz w:val="48"/>
          <w:szCs w:val="48"/>
        </w:rPr>
      </w:pPr>
      <w:r w:rsidRPr="0072318B">
        <w:rPr>
          <w:color w:val="1F3864"/>
          <w:sz w:val="48"/>
          <w:szCs w:val="48"/>
        </w:rPr>
        <w:t xml:space="preserve">Desde </w:t>
      </w:r>
      <w:r w:rsidR="008D64ED" w:rsidRPr="0072318B">
        <w:rPr>
          <w:color w:val="1F3864"/>
          <w:sz w:val="48"/>
          <w:szCs w:val="48"/>
        </w:rPr>
        <w:t>COP</w:t>
      </w:r>
      <w:r w:rsidRPr="0072318B">
        <w:rPr>
          <w:color w:val="1F3864"/>
          <w:sz w:val="48"/>
          <w:szCs w:val="48"/>
        </w:rPr>
        <w:t xml:space="preserve"> </w:t>
      </w:r>
      <w:r w:rsidR="007F5498" w:rsidRPr="0072318B">
        <w:rPr>
          <w:color w:val="1F3864"/>
          <w:sz w:val="48"/>
          <w:szCs w:val="48"/>
        </w:rPr>
        <w:t>1</w:t>
      </w:r>
      <w:r w:rsidR="001B2276" w:rsidRPr="0072318B">
        <w:rPr>
          <w:color w:val="1F3864"/>
          <w:sz w:val="48"/>
          <w:szCs w:val="48"/>
        </w:rPr>
        <w:t>7.</w:t>
      </w:r>
      <w:r w:rsidR="00F51784" w:rsidRPr="0072318B">
        <w:rPr>
          <w:color w:val="1F3864"/>
          <w:sz w:val="48"/>
          <w:szCs w:val="48"/>
        </w:rPr>
        <w:t>9</w:t>
      </w:r>
      <w:r w:rsidR="0072318B" w:rsidRPr="0072318B">
        <w:rPr>
          <w:color w:val="1F3864"/>
          <w:sz w:val="48"/>
          <w:szCs w:val="48"/>
        </w:rPr>
        <w:t>3</w:t>
      </w:r>
      <w:r w:rsidR="00F51784" w:rsidRPr="0072318B">
        <w:rPr>
          <w:color w:val="1F3864"/>
          <w:sz w:val="48"/>
          <w:szCs w:val="48"/>
        </w:rPr>
        <w:t>0.000</w:t>
      </w:r>
    </w:p>
    <w:p w14:paraId="3FAB9B43" w14:textId="55715700" w:rsidR="008D64ED" w:rsidRPr="0072318B" w:rsidRDefault="008D64ED" w:rsidP="008D64ED">
      <w:pPr>
        <w:pStyle w:val="tituloprograma"/>
        <w:rPr>
          <w:color w:val="1F3864"/>
          <w:sz w:val="48"/>
          <w:szCs w:val="48"/>
        </w:rPr>
      </w:pPr>
      <w:r w:rsidRPr="0072318B">
        <w:rPr>
          <w:color w:val="1F3864"/>
          <w:sz w:val="48"/>
          <w:szCs w:val="48"/>
        </w:rPr>
        <w:t>Desde USD</w:t>
      </w:r>
      <w:r w:rsidR="00B842AC" w:rsidRPr="0072318B">
        <w:rPr>
          <w:color w:val="1F3864"/>
          <w:sz w:val="48"/>
          <w:szCs w:val="48"/>
        </w:rPr>
        <w:t xml:space="preserve"> </w:t>
      </w:r>
      <w:r w:rsidR="001B2276" w:rsidRPr="0072318B">
        <w:rPr>
          <w:color w:val="1F3864"/>
          <w:sz w:val="48"/>
          <w:szCs w:val="48"/>
        </w:rPr>
        <w:t>4.</w:t>
      </w:r>
      <w:r w:rsidR="0072318B">
        <w:rPr>
          <w:color w:val="1F3864"/>
          <w:sz w:val="48"/>
          <w:szCs w:val="48"/>
        </w:rPr>
        <w:t>230</w:t>
      </w:r>
    </w:p>
    <w:p w14:paraId="35702E89" w14:textId="77777777" w:rsidR="00496B7F" w:rsidRDefault="00496B7F" w:rsidP="00496B7F">
      <w:pPr>
        <w:pStyle w:val="tituloprograma"/>
        <w:rPr>
          <w:color w:val="1F3864"/>
          <w:sz w:val="32"/>
          <w:szCs w:val="32"/>
        </w:rPr>
      </w:pPr>
      <w:r w:rsidRPr="0072318B">
        <w:rPr>
          <w:color w:val="1F3864"/>
          <w:sz w:val="32"/>
          <w:szCs w:val="32"/>
        </w:rPr>
        <w:t>Precio por persona en acomodación Doble o Triple</w:t>
      </w:r>
      <w:r>
        <w:rPr>
          <w:color w:val="1F3864"/>
          <w:sz w:val="32"/>
          <w:szCs w:val="32"/>
        </w:rPr>
        <w:t xml:space="preserve">  </w:t>
      </w:r>
    </w:p>
    <w:p w14:paraId="2BB60567" w14:textId="77777777" w:rsidR="00D5467C" w:rsidRPr="00FA0550" w:rsidRDefault="00D5467C" w:rsidP="00FA0550">
      <w:pPr>
        <w:pStyle w:val="dias"/>
      </w:pPr>
    </w:p>
    <w:p w14:paraId="00FA0CC6" w14:textId="243C7A14" w:rsidR="0002388D" w:rsidRDefault="001123E0" w:rsidP="000B26D7">
      <w:pPr>
        <w:pStyle w:val="tituloprograma"/>
        <w:rPr>
          <w:color w:val="1F3864"/>
          <w:sz w:val="40"/>
          <w:szCs w:val="40"/>
        </w:rPr>
      </w:pPr>
      <w:r w:rsidRPr="00FA0550">
        <w:rPr>
          <w:color w:val="1F3864"/>
          <w:sz w:val="40"/>
          <w:szCs w:val="40"/>
        </w:rPr>
        <w:t xml:space="preserve">Incluye: </w:t>
      </w:r>
      <w:r w:rsidR="00DA79CB" w:rsidRPr="00DA79CB">
        <w:rPr>
          <w:color w:val="1F3864"/>
          <w:sz w:val="40"/>
          <w:szCs w:val="40"/>
        </w:rPr>
        <w:t xml:space="preserve">Tiquetes aéreos con todos los impuestos – </w:t>
      </w:r>
      <w:r w:rsidR="001844C6">
        <w:rPr>
          <w:color w:val="1F3864"/>
          <w:sz w:val="40"/>
          <w:szCs w:val="40"/>
        </w:rPr>
        <w:t xml:space="preserve">Visa de Egipto – </w:t>
      </w:r>
      <w:r w:rsidR="00DA79CB" w:rsidRPr="00DA79CB">
        <w:rPr>
          <w:color w:val="1F3864"/>
          <w:sz w:val="40"/>
          <w:szCs w:val="40"/>
        </w:rPr>
        <w:t>alojamiento –</w:t>
      </w:r>
      <w:r w:rsidR="00E9409D">
        <w:rPr>
          <w:color w:val="1F3864"/>
          <w:sz w:val="40"/>
          <w:szCs w:val="40"/>
        </w:rPr>
        <w:t xml:space="preserve"> </w:t>
      </w:r>
      <w:r w:rsidR="00102093">
        <w:rPr>
          <w:color w:val="1F3864"/>
          <w:sz w:val="40"/>
          <w:szCs w:val="40"/>
        </w:rPr>
        <w:t xml:space="preserve">crucero por El Nilo – </w:t>
      </w:r>
      <w:r w:rsidR="00804C46">
        <w:rPr>
          <w:color w:val="1F3864"/>
          <w:sz w:val="40"/>
          <w:szCs w:val="40"/>
        </w:rPr>
        <w:t>excursiones</w:t>
      </w:r>
      <w:r w:rsidR="00DA79CB" w:rsidRPr="00DA79CB">
        <w:rPr>
          <w:color w:val="1F3864"/>
          <w:sz w:val="40"/>
          <w:szCs w:val="40"/>
        </w:rPr>
        <w:t xml:space="preserve"> – alimentación de acuerdo itinerario –</w:t>
      </w:r>
      <w:r w:rsidR="00BB4709">
        <w:rPr>
          <w:color w:val="1F3864"/>
          <w:sz w:val="40"/>
          <w:szCs w:val="40"/>
        </w:rPr>
        <w:t xml:space="preserve"> </w:t>
      </w:r>
      <w:r w:rsidR="00DA79CB" w:rsidRPr="00DA79CB">
        <w:rPr>
          <w:color w:val="1F3864"/>
          <w:sz w:val="40"/>
          <w:szCs w:val="40"/>
        </w:rPr>
        <w:t>tarjeta de asistencia médica con beneficio de cancelación</w:t>
      </w:r>
    </w:p>
    <w:p w14:paraId="17517061" w14:textId="77777777" w:rsidR="00836D9E" w:rsidRPr="00FA0550" w:rsidRDefault="00836D9E" w:rsidP="00836D9E">
      <w:pPr>
        <w:pStyle w:val="dias"/>
        <w:rPr>
          <w:color w:val="1F3864"/>
        </w:rPr>
      </w:pPr>
    </w:p>
    <w:p w14:paraId="2A50F5E5" w14:textId="042C40A8" w:rsidR="00C32BB3" w:rsidRPr="00FA0550" w:rsidRDefault="00DA79CB" w:rsidP="00836D9E">
      <w:pPr>
        <w:pStyle w:val="tituloprograma"/>
        <w:rPr>
          <w:color w:val="1F3864"/>
          <w:sz w:val="40"/>
          <w:szCs w:val="40"/>
        </w:rPr>
      </w:pPr>
      <w:r w:rsidRPr="00804C46">
        <w:rPr>
          <w:color w:val="1F3864"/>
          <w:sz w:val="40"/>
          <w:szCs w:val="40"/>
        </w:rPr>
        <w:t>1</w:t>
      </w:r>
      <w:r w:rsidR="00E71E69">
        <w:rPr>
          <w:color w:val="1F3864"/>
          <w:sz w:val="40"/>
          <w:szCs w:val="40"/>
        </w:rPr>
        <w:t>4</w:t>
      </w:r>
      <w:r w:rsidR="00C32BB3" w:rsidRPr="00804C46">
        <w:rPr>
          <w:color w:val="1F3864"/>
          <w:sz w:val="40"/>
          <w:szCs w:val="40"/>
        </w:rPr>
        <w:t xml:space="preserve"> </w:t>
      </w:r>
      <w:r w:rsidR="00BD67B2" w:rsidRPr="00804C46">
        <w:rPr>
          <w:color w:val="1F3864"/>
          <w:sz w:val="40"/>
          <w:szCs w:val="40"/>
        </w:rPr>
        <w:t>días</w:t>
      </w:r>
      <w:r w:rsidR="00836D9E" w:rsidRPr="00FA0550">
        <w:rPr>
          <w:color w:val="1F3864"/>
          <w:sz w:val="40"/>
          <w:szCs w:val="40"/>
        </w:rPr>
        <w:t xml:space="preserve"> </w:t>
      </w:r>
    </w:p>
    <w:p w14:paraId="7EF61A4E" w14:textId="043C6ED3" w:rsidR="001123E0" w:rsidRDefault="00123A45" w:rsidP="00477DDA">
      <w:pPr>
        <w:pStyle w:val="dias"/>
        <w:jc w:val="center"/>
        <w:rPr>
          <w:caps w:val="0"/>
          <w:color w:val="1F3864"/>
          <w:sz w:val="40"/>
          <w:szCs w:val="40"/>
        </w:rPr>
      </w:pPr>
      <w:r>
        <w:rPr>
          <w:caps w:val="0"/>
          <w:color w:val="1F3864"/>
          <w:sz w:val="40"/>
          <w:szCs w:val="40"/>
        </w:rPr>
        <w:t>E</w:t>
      </w:r>
      <w:r w:rsidR="00676069" w:rsidRPr="00676069">
        <w:rPr>
          <w:caps w:val="0"/>
          <w:color w:val="1F3864"/>
          <w:sz w:val="40"/>
          <w:szCs w:val="40"/>
        </w:rPr>
        <w:t xml:space="preserve">l Cairo, </w:t>
      </w:r>
      <w:proofErr w:type="spellStart"/>
      <w:r w:rsidR="00676069" w:rsidRPr="00676069">
        <w:rPr>
          <w:caps w:val="0"/>
          <w:color w:val="1F3864"/>
          <w:sz w:val="40"/>
          <w:szCs w:val="40"/>
        </w:rPr>
        <w:t>Aswan</w:t>
      </w:r>
      <w:proofErr w:type="spellEnd"/>
      <w:r w:rsidR="00676069" w:rsidRPr="00676069">
        <w:rPr>
          <w:caps w:val="0"/>
          <w:color w:val="1F3864"/>
          <w:sz w:val="40"/>
          <w:szCs w:val="40"/>
        </w:rPr>
        <w:t xml:space="preserve">, </w:t>
      </w:r>
      <w:proofErr w:type="spellStart"/>
      <w:r w:rsidR="00676069" w:rsidRPr="00676069">
        <w:rPr>
          <w:caps w:val="0"/>
          <w:color w:val="1F3864"/>
          <w:sz w:val="40"/>
          <w:szCs w:val="40"/>
        </w:rPr>
        <w:t>Kom</w:t>
      </w:r>
      <w:proofErr w:type="spellEnd"/>
      <w:r w:rsidR="00676069" w:rsidRPr="00676069">
        <w:rPr>
          <w:caps w:val="0"/>
          <w:color w:val="1F3864"/>
          <w:sz w:val="40"/>
          <w:szCs w:val="40"/>
        </w:rPr>
        <w:t xml:space="preserve"> </w:t>
      </w:r>
      <w:proofErr w:type="spellStart"/>
      <w:r w:rsidR="00676069" w:rsidRPr="00676069">
        <w:rPr>
          <w:caps w:val="0"/>
          <w:color w:val="1F3864"/>
          <w:sz w:val="40"/>
          <w:szCs w:val="40"/>
        </w:rPr>
        <w:t>Ombo</w:t>
      </w:r>
      <w:proofErr w:type="spellEnd"/>
      <w:r w:rsidR="00676069" w:rsidRPr="00676069">
        <w:rPr>
          <w:caps w:val="0"/>
          <w:color w:val="1F3864"/>
          <w:sz w:val="40"/>
          <w:szCs w:val="40"/>
        </w:rPr>
        <w:t xml:space="preserve">, </w:t>
      </w:r>
      <w:proofErr w:type="spellStart"/>
      <w:r w:rsidR="00676069" w:rsidRPr="00676069">
        <w:rPr>
          <w:caps w:val="0"/>
          <w:color w:val="1F3864"/>
          <w:sz w:val="40"/>
          <w:szCs w:val="40"/>
        </w:rPr>
        <w:t>Edfu</w:t>
      </w:r>
      <w:proofErr w:type="spellEnd"/>
      <w:r w:rsidR="00676069" w:rsidRPr="00676069">
        <w:rPr>
          <w:caps w:val="0"/>
          <w:color w:val="1F3864"/>
          <w:sz w:val="40"/>
          <w:szCs w:val="40"/>
        </w:rPr>
        <w:t xml:space="preserve">, Luxor, </w:t>
      </w:r>
      <w:r w:rsidR="00E71E69" w:rsidRPr="00E71E69">
        <w:rPr>
          <w:caps w:val="0"/>
          <w:color w:val="1F3864"/>
          <w:sz w:val="40"/>
          <w:szCs w:val="40"/>
        </w:rPr>
        <w:t xml:space="preserve">Dubái, Abu </w:t>
      </w:r>
      <w:proofErr w:type="spellStart"/>
      <w:r w:rsidR="00E71E69" w:rsidRPr="00E71E69">
        <w:rPr>
          <w:caps w:val="0"/>
          <w:color w:val="1F3864"/>
          <w:sz w:val="40"/>
          <w:szCs w:val="40"/>
        </w:rPr>
        <w:t>Dhabi</w:t>
      </w:r>
      <w:proofErr w:type="spellEnd"/>
      <w:r w:rsidR="00E71E69">
        <w:rPr>
          <w:caps w:val="0"/>
          <w:color w:val="1F3864"/>
          <w:sz w:val="40"/>
          <w:szCs w:val="40"/>
        </w:rPr>
        <w:t>,</w:t>
      </w:r>
      <w:r w:rsidR="00E71E69" w:rsidRPr="00E71E69">
        <w:rPr>
          <w:caps w:val="0"/>
          <w:color w:val="1F3864"/>
          <w:sz w:val="40"/>
          <w:szCs w:val="40"/>
        </w:rPr>
        <w:t xml:space="preserve"> </w:t>
      </w:r>
      <w:r w:rsidR="003934FC">
        <w:rPr>
          <w:caps w:val="0"/>
          <w:color w:val="1F3864"/>
          <w:sz w:val="40"/>
          <w:szCs w:val="40"/>
        </w:rPr>
        <w:t>Estambul</w:t>
      </w:r>
    </w:p>
    <w:p w14:paraId="425C2F2A" w14:textId="77777777" w:rsidR="00D5467C" w:rsidRPr="00D5467C" w:rsidRDefault="00D5467C" w:rsidP="00D5467C">
      <w:pPr>
        <w:pStyle w:val="dias"/>
      </w:pPr>
    </w:p>
    <w:p w14:paraId="180F0072" w14:textId="77777777" w:rsidR="00676069" w:rsidRPr="00FA0550" w:rsidRDefault="00676069" w:rsidP="00676069">
      <w:pPr>
        <w:pStyle w:val="dias"/>
        <w:jc w:val="center"/>
        <w:rPr>
          <w:color w:val="1F3864"/>
          <w:sz w:val="40"/>
          <w:szCs w:val="40"/>
        </w:rPr>
      </w:pPr>
      <w:r w:rsidRPr="00FA0550">
        <w:rPr>
          <w:color w:val="1F3864"/>
          <w:sz w:val="40"/>
          <w:szCs w:val="40"/>
        </w:rPr>
        <w:t>Salida</w:t>
      </w:r>
      <w:r w:rsidRPr="00FA0550">
        <w:rPr>
          <w:color w:val="1F3864"/>
          <w:sz w:val="40"/>
          <w:szCs w:val="40"/>
        </w:rPr>
        <w:tab/>
      </w:r>
      <w:r w:rsidRPr="00FA0550">
        <w:rPr>
          <w:color w:val="1F3864"/>
          <w:sz w:val="40"/>
          <w:szCs w:val="40"/>
        </w:rPr>
        <w:tab/>
      </w:r>
      <w:r w:rsidRPr="00FA0550">
        <w:rPr>
          <w:color w:val="1F3864"/>
          <w:sz w:val="40"/>
          <w:szCs w:val="40"/>
        </w:rPr>
        <w:tab/>
        <w:t>Regreso</w:t>
      </w:r>
    </w:p>
    <w:p w14:paraId="1290DD33" w14:textId="67CB5821" w:rsidR="00676069" w:rsidRDefault="008D35AE" w:rsidP="00676069">
      <w:pPr>
        <w:pStyle w:val="itinerario"/>
        <w:ind w:left="2832"/>
        <w:jc w:val="left"/>
        <w:rPr>
          <w:b/>
          <w:color w:val="1F3864"/>
          <w:sz w:val="28"/>
          <w:szCs w:val="28"/>
        </w:rPr>
      </w:pPr>
      <w:r>
        <w:rPr>
          <w:b/>
          <w:color w:val="1F3864"/>
          <w:sz w:val="28"/>
          <w:szCs w:val="28"/>
        </w:rPr>
        <w:t>Noviembre 07</w:t>
      </w:r>
      <w:r>
        <w:rPr>
          <w:b/>
          <w:color w:val="1F3864"/>
          <w:sz w:val="28"/>
          <w:szCs w:val="28"/>
        </w:rPr>
        <w:tab/>
      </w:r>
      <w:r>
        <w:rPr>
          <w:b/>
          <w:color w:val="1F3864"/>
          <w:sz w:val="28"/>
          <w:szCs w:val="28"/>
        </w:rPr>
        <w:tab/>
      </w:r>
      <w:r w:rsidR="00F51784">
        <w:rPr>
          <w:b/>
          <w:color w:val="1F3864"/>
          <w:sz w:val="28"/>
          <w:szCs w:val="28"/>
        </w:rPr>
        <w:t>noviembre</w:t>
      </w:r>
      <w:r>
        <w:rPr>
          <w:b/>
          <w:color w:val="1F3864"/>
          <w:sz w:val="28"/>
          <w:szCs w:val="28"/>
        </w:rPr>
        <w:t xml:space="preserve"> 20</w:t>
      </w:r>
    </w:p>
    <w:p w14:paraId="2B2C92EA" w14:textId="6142131F" w:rsidR="00676069" w:rsidRDefault="00676069" w:rsidP="00676069">
      <w:pPr>
        <w:pStyle w:val="itinerario"/>
        <w:ind w:left="2832"/>
        <w:jc w:val="left"/>
        <w:rPr>
          <w:b/>
          <w:color w:val="1F3864"/>
          <w:sz w:val="28"/>
          <w:szCs w:val="28"/>
        </w:rPr>
      </w:pPr>
    </w:p>
    <w:p w14:paraId="3EE481AD" w14:textId="77777777" w:rsidR="004D58D0" w:rsidRDefault="004D58D0" w:rsidP="00676069">
      <w:pPr>
        <w:pStyle w:val="itinerario"/>
        <w:ind w:left="2832"/>
        <w:jc w:val="left"/>
        <w:rPr>
          <w:b/>
          <w:color w:val="1F3864"/>
          <w:sz w:val="28"/>
          <w:szCs w:val="28"/>
        </w:rPr>
      </w:pPr>
    </w:p>
    <w:p w14:paraId="6E42520D" w14:textId="1D743A7E" w:rsidR="00676069" w:rsidRDefault="00676069" w:rsidP="006B3E5E">
      <w:pPr>
        <w:pStyle w:val="dias"/>
        <w:rPr>
          <w:color w:val="1F3864"/>
          <w:sz w:val="28"/>
          <w:szCs w:val="28"/>
        </w:rPr>
      </w:pPr>
    </w:p>
    <w:p w14:paraId="0EF4C333" w14:textId="77777777" w:rsidR="000940DF" w:rsidRDefault="000940DF" w:rsidP="006B3E5E">
      <w:pPr>
        <w:pStyle w:val="dias"/>
        <w:rPr>
          <w:color w:val="1F3864"/>
          <w:sz w:val="28"/>
          <w:szCs w:val="28"/>
        </w:rPr>
      </w:pPr>
    </w:p>
    <w:p w14:paraId="2470D330" w14:textId="28FEB150" w:rsidR="00F21270" w:rsidRPr="008D64ED" w:rsidRDefault="00317602" w:rsidP="006B3E5E">
      <w:pPr>
        <w:pStyle w:val="dias"/>
        <w:rPr>
          <w:color w:val="1F3864"/>
          <w:sz w:val="28"/>
          <w:szCs w:val="28"/>
        </w:rPr>
      </w:pPr>
      <w:r w:rsidRPr="008D64ED">
        <w:rPr>
          <w:color w:val="1F3864"/>
          <w:sz w:val="28"/>
          <w:szCs w:val="28"/>
        </w:rPr>
        <w:lastRenderedPageBreak/>
        <w:t>INCLUYE</w:t>
      </w:r>
    </w:p>
    <w:p w14:paraId="37DD8D4B" w14:textId="4A9EE3AB" w:rsidR="006B3E5E" w:rsidRPr="004125E3" w:rsidRDefault="006B3E5E" w:rsidP="001844C6">
      <w:pPr>
        <w:pStyle w:val="vinetas"/>
        <w:ind w:left="714" w:hanging="357"/>
        <w:jc w:val="both"/>
      </w:pPr>
      <w:bookmarkStart w:id="0" w:name="_Hlk148106149"/>
      <w:r w:rsidRPr="004125E3">
        <w:t xml:space="preserve">Tiquete aéreo en la ruta </w:t>
      </w:r>
      <w:r w:rsidR="001844C6" w:rsidRPr="004125E3">
        <w:t>Bogotá – Estambul</w:t>
      </w:r>
      <w:r w:rsidR="00F3404B" w:rsidRPr="004125E3">
        <w:t>*</w:t>
      </w:r>
      <w:r w:rsidR="001844C6" w:rsidRPr="004125E3">
        <w:t xml:space="preserve"> </w:t>
      </w:r>
      <w:r w:rsidR="00E9246A" w:rsidRPr="004125E3">
        <w:t xml:space="preserve">– </w:t>
      </w:r>
      <w:r w:rsidR="00E9246A">
        <w:t>El</w:t>
      </w:r>
      <w:r w:rsidR="001844C6" w:rsidRPr="004125E3">
        <w:t xml:space="preserve"> Cairo</w:t>
      </w:r>
      <w:r w:rsidR="00676069" w:rsidRPr="004125E3">
        <w:t xml:space="preserve"> </w:t>
      </w:r>
      <w:r w:rsidR="00E71E69">
        <w:t xml:space="preserve">// Dubái </w:t>
      </w:r>
      <w:r w:rsidR="003934FC" w:rsidRPr="004125E3">
        <w:t>–</w:t>
      </w:r>
      <w:r w:rsidR="001844C6" w:rsidRPr="004125E3">
        <w:t xml:space="preserve"> Estambul</w:t>
      </w:r>
      <w:r w:rsidR="00102093" w:rsidRPr="004125E3">
        <w:t xml:space="preserve"> </w:t>
      </w:r>
      <w:r w:rsidR="001844C6" w:rsidRPr="004125E3">
        <w:t xml:space="preserve">– Bogotá, vía </w:t>
      </w:r>
      <w:proofErr w:type="spellStart"/>
      <w:r w:rsidR="001844C6" w:rsidRPr="004125E3">
        <w:t>Turkish</w:t>
      </w:r>
      <w:proofErr w:type="spellEnd"/>
      <w:r w:rsidR="001844C6" w:rsidRPr="004125E3">
        <w:t xml:space="preserve"> Airlines, con tarifa negociada para grupos.</w:t>
      </w:r>
    </w:p>
    <w:p w14:paraId="73F23D0B" w14:textId="60CE2125" w:rsidR="003934FC" w:rsidRPr="004125E3" w:rsidRDefault="003934FC" w:rsidP="003934FC">
      <w:pPr>
        <w:pStyle w:val="vinetas"/>
        <w:jc w:val="both"/>
      </w:pPr>
      <w:r w:rsidRPr="004125E3">
        <w:t xml:space="preserve">Tiquete aéreo en la ruta </w:t>
      </w:r>
      <w:r w:rsidR="00676069" w:rsidRPr="004125E3">
        <w:t>El C</w:t>
      </w:r>
      <w:r w:rsidRPr="004125E3">
        <w:t>airo</w:t>
      </w:r>
      <w:r w:rsidR="00E71E69">
        <w:t xml:space="preserve"> – Dubái.</w:t>
      </w:r>
    </w:p>
    <w:p w14:paraId="49823C74" w14:textId="77777777" w:rsidR="006B3E5E" w:rsidRPr="004125E3" w:rsidRDefault="006B3E5E" w:rsidP="006B3E5E">
      <w:pPr>
        <w:pStyle w:val="vinetas"/>
        <w:ind w:left="714" w:hanging="357"/>
      </w:pPr>
      <w:r w:rsidRPr="004125E3">
        <w:t>Impuestos del tiquete aéreo.</w:t>
      </w:r>
    </w:p>
    <w:p w14:paraId="722C5A83" w14:textId="0333D951" w:rsidR="00150874" w:rsidRPr="004125E3" w:rsidRDefault="00150874" w:rsidP="00102093">
      <w:pPr>
        <w:pStyle w:val="vinetas"/>
        <w:jc w:val="both"/>
      </w:pPr>
      <w:r w:rsidRPr="004125E3">
        <w:t>Tarjeta de asistencia médica con beneficio de cancelación, hasta 7</w:t>
      </w:r>
      <w:r w:rsidR="00676069" w:rsidRPr="004125E3">
        <w:t>5</w:t>
      </w:r>
      <w:r w:rsidRPr="004125E3">
        <w:t xml:space="preserve"> años. Debe ser expedida 25 días antes de iniciar el viaje. Condiciones y beneficios de la tarjeta favor consultarlas.</w:t>
      </w:r>
    </w:p>
    <w:bookmarkEnd w:id="0"/>
    <w:p w14:paraId="794B0639" w14:textId="77777777" w:rsidR="001844C6" w:rsidRDefault="001844C6" w:rsidP="001844C6">
      <w:pPr>
        <w:pStyle w:val="vinetas"/>
        <w:numPr>
          <w:ilvl w:val="0"/>
          <w:numId w:val="0"/>
        </w:numPr>
        <w:jc w:val="both"/>
        <w:rPr>
          <w:b/>
          <w:color w:val="1F3864"/>
        </w:rPr>
      </w:pPr>
      <w:r>
        <w:rPr>
          <w:b/>
          <w:color w:val="1F3864"/>
        </w:rPr>
        <w:t>Servicios en Egipto:</w:t>
      </w:r>
    </w:p>
    <w:p w14:paraId="4E3AAD85" w14:textId="77777777" w:rsidR="001844C6" w:rsidRDefault="001844C6" w:rsidP="001844C6">
      <w:pPr>
        <w:pStyle w:val="vinetas"/>
        <w:numPr>
          <w:ilvl w:val="0"/>
          <w:numId w:val="9"/>
        </w:numPr>
        <w:ind w:left="714" w:hanging="357"/>
        <w:jc w:val="both"/>
      </w:pPr>
      <w:r>
        <w:t>Visado de Egipto.</w:t>
      </w:r>
    </w:p>
    <w:p w14:paraId="3C1FA80D" w14:textId="77777777" w:rsidR="001844C6" w:rsidRDefault="001844C6" w:rsidP="001844C6">
      <w:pPr>
        <w:pStyle w:val="vinetas"/>
        <w:numPr>
          <w:ilvl w:val="0"/>
          <w:numId w:val="9"/>
        </w:numPr>
        <w:ind w:left="714" w:hanging="357"/>
        <w:jc w:val="both"/>
      </w:pPr>
      <w:r>
        <w:t>Traslados aeropuerto – hotel – aeropuerto.</w:t>
      </w:r>
    </w:p>
    <w:p w14:paraId="257EC14F" w14:textId="33FCCDA6" w:rsidR="001844C6" w:rsidRDefault="00A34B9F" w:rsidP="001844C6">
      <w:pPr>
        <w:pStyle w:val="vinetas"/>
        <w:numPr>
          <w:ilvl w:val="0"/>
          <w:numId w:val="9"/>
        </w:numPr>
        <w:ind w:left="714" w:hanging="357"/>
        <w:jc w:val="both"/>
      </w:pPr>
      <w:r>
        <w:t>3</w:t>
      </w:r>
      <w:r w:rsidR="001844C6">
        <w:t xml:space="preserve"> noches de alojamiento en El Cairo.</w:t>
      </w:r>
    </w:p>
    <w:p w14:paraId="0ACAAB3A" w14:textId="77777777" w:rsidR="001844C6" w:rsidRDefault="001844C6" w:rsidP="001844C6">
      <w:pPr>
        <w:pStyle w:val="vinetas"/>
        <w:numPr>
          <w:ilvl w:val="0"/>
          <w:numId w:val="9"/>
        </w:numPr>
        <w:ind w:left="714" w:hanging="357"/>
        <w:jc w:val="both"/>
      </w:pPr>
      <w:r>
        <w:t xml:space="preserve">Tiquete aéreo El Cairo – </w:t>
      </w:r>
      <w:proofErr w:type="spellStart"/>
      <w:r>
        <w:t>Aswan</w:t>
      </w:r>
      <w:proofErr w:type="spellEnd"/>
      <w:r>
        <w:t xml:space="preserve"> // Luxor – El Cairo.</w:t>
      </w:r>
    </w:p>
    <w:p w14:paraId="1C17740A" w14:textId="77777777" w:rsidR="001844C6" w:rsidRDefault="001844C6" w:rsidP="001844C6">
      <w:pPr>
        <w:pStyle w:val="vinetas"/>
        <w:numPr>
          <w:ilvl w:val="0"/>
          <w:numId w:val="9"/>
        </w:numPr>
        <w:ind w:left="714" w:hanging="357"/>
        <w:jc w:val="both"/>
      </w:pPr>
      <w:r>
        <w:t>3 noches de crucero por El Nilo.</w:t>
      </w:r>
    </w:p>
    <w:p w14:paraId="0F21057A" w14:textId="77777777" w:rsidR="000E24D1" w:rsidRDefault="000E24D1" w:rsidP="001844C6">
      <w:pPr>
        <w:pStyle w:val="vinetas"/>
        <w:numPr>
          <w:ilvl w:val="0"/>
          <w:numId w:val="9"/>
        </w:numPr>
        <w:ind w:left="714" w:hanging="357"/>
        <w:jc w:val="both"/>
      </w:pPr>
      <w:r w:rsidRPr="00DB0B38">
        <w:t>Desayuno diario en los horarios establecidos por los hoteles (si los itinerarios aéreos lo permiten).</w:t>
      </w:r>
    </w:p>
    <w:p w14:paraId="76ED926D" w14:textId="2DBB8D1B" w:rsidR="001844C6" w:rsidRDefault="001844C6" w:rsidP="001844C6">
      <w:pPr>
        <w:pStyle w:val="vinetas"/>
        <w:numPr>
          <w:ilvl w:val="0"/>
          <w:numId w:val="9"/>
        </w:numPr>
        <w:ind w:left="714" w:hanging="357"/>
        <w:jc w:val="both"/>
      </w:pPr>
      <w:r>
        <w:t>Pensión completa a bordo del crucero por El Nilo (sin bebidas).</w:t>
      </w:r>
    </w:p>
    <w:p w14:paraId="03911167" w14:textId="77777777" w:rsidR="001844C6" w:rsidRDefault="001844C6" w:rsidP="001844C6">
      <w:pPr>
        <w:pStyle w:val="vinetas"/>
        <w:numPr>
          <w:ilvl w:val="0"/>
          <w:numId w:val="9"/>
        </w:numPr>
        <w:ind w:left="714" w:hanging="357"/>
      </w:pPr>
      <w:r>
        <w:t xml:space="preserve">Visita a las Pirámides de </w:t>
      </w:r>
      <w:proofErr w:type="spellStart"/>
      <w:r>
        <w:t>Giza</w:t>
      </w:r>
      <w:proofErr w:type="spellEnd"/>
      <w:r>
        <w:t xml:space="preserve">, la Esfinge y Museo Egipcio de </w:t>
      </w:r>
      <w:proofErr w:type="spellStart"/>
      <w:r>
        <w:t>Tahrir</w:t>
      </w:r>
      <w:proofErr w:type="spellEnd"/>
      <w:r>
        <w:t>.</w:t>
      </w:r>
    </w:p>
    <w:p w14:paraId="1317535D" w14:textId="77777777" w:rsidR="001844C6" w:rsidRDefault="001844C6" w:rsidP="001844C6">
      <w:pPr>
        <w:pStyle w:val="vinetas"/>
        <w:numPr>
          <w:ilvl w:val="0"/>
          <w:numId w:val="9"/>
        </w:numPr>
        <w:ind w:left="714" w:hanging="357"/>
        <w:jc w:val="both"/>
      </w:pPr>
      <w:r>
        <w:t xml:space="preserve">Visitas del crucero Incluidas: </w:t>
      </w:r>
    </w:p>
    <w:p w14:paraId="00E5E2B1" w14:textId="77777777" w:rsidR="001844C6" w:rsidRDefault="001844C6" w:rsidP="007961CA">
      <w:pPr>
        <w:pStyle w:val="vinetas"/>
        <w:numPr>
          <w:ilvl w:val="0"/>
          <w:numId w:val="14"/>
        </w:numPr>
        <w:jc w:val="both"/>
      </w:pPr>
      <w:r>
        <w:t xml:space="preserve">Visita al templo de </w:t>
      </w:r>
      <w:proofErr w:type="spellStart"/>
      <w:r>
        <w:t>Philae</w:t>
      </w:r>
      <w:proofErr w:type="spellEnd"/>
      <w:r>
        <w:t xml:space="preserve"> y a la Alta Presa de </w:t>
      </w:r>
      <w:proofErr w:type="spellStart"/>
      <w:r>
        <w:t>Aswan</w:t>
      </w:r>
      <w:proofErr w:type="spellEnd"/>
      <w:r>
        <w:t>.</w:t>
      </w:r>
    </w:p>
    <w:p w14:paraId="0E3653DB" w14:textId="77777777" w:rsidR="001844C6" w:rsidRDefault="001844C6" w:rsidP="007961CA">
      <w:pPr>
        <w:pStyle w:val="vinetas"/>
        <w:numPr>
          <w:ilvl w:val="0"/>
          <w:numId w:val="14"/>
        </w:numPr>
        <w:jc w:val="both"/>
      </w:pPr>
      <w:r>
        <w:t xml:space="preserve">Visita al Templo de los Dioses Sobek y </w:t>
      </w:r>
      <w:proofErr w:type="spellStart"/>
      <w:r>
        <w:t>Haroeris</w:t>
      </w:r>
      <w:proofErr w:type="spellEnd"/>
      <w:r>
        <w:t xml:space="preserve"> en </w:t>
      </w:r>
      <w:proofErr w:type="spellStart"/>
      <w:r>
        <w:t>Kom</w:t>
      </w:r>
      <w:proofErr w:type="spellEnd"/>
      <w:r>
        <w:t xml:space="preserve"> </w:t>
      </w:r>
      <w:proofErr w:type="spellStart"/>
      <w:r>
        <w:t>Ombo</w:t>
      </w:r>
      <w:proofErr w:type="spellEnd"/>
      <w:r>
        <w:t>.</w:t>
      </w:r>
    </w:p>
    <w:p w14:paraId="553BAAD6" w14:textId="77777777" w:rsidR="001844C6" w:rsidRDefault="001844C6" w:rsidP="007961CA">
      <w:pPr>
        <w:pStyle w:val="vinetas"/>
        <w:numPr>
          <w:ilvl w:val="0"/>
          <w:numId w:val="14"/>
        </w:numPr>
        <w:jc w:val="both"/>
      </w:pPr>
      <w:r>
        <w:t xml:space="preserve">Visita al templo del Dios Horus en </w:t>
      </w:r>
      <w:proofErr w:type="spellStart"/>
      <w:r>
        <w:t>Edfu</w:t>
      </w:r>
      <w:proofErr w:type="spellEnd"/>
      <w:r>
        <w:t>.</w:t>
      </w:r>
    </w:p>
    <w:p w14:paraId="6D15B482" w14:textId="4D92914C" w:rsidR="001844C6" w:rsidRDefault="00D26213" w:rsidP="007961CA">
      <w:pPr>
        <w:pStyle w:val="vinetas"/>
        <w:numPr>
          <w:ilvl w:val="0"/>
          <w:numId w:val="14"/>
        </w:numPr>
        <w:jc w:val="both"/>
      </w:pPr>
      <w:r>
        <w:t xml:space="preserve">Visita al templo de </w:t>
      </w:r>
      <w:r w:rsidR="001844C6">
        <w:t>Luxor</w:t>
      </w:r>
      <w:r w:rsidR="00E87708">
        <w:t xml:space="preserve"> </w:t>
      </w:r>
      <w:r w:rsidR="003F2C5B">
        <w:t>y</w:t>
      </w:r>
      <w:r w:rsidR="00E87708">
        <w:t xml:space="preserve"> Karnak.</w:t>
      </w:r>
    </w:p>
    <w:p w14:paraId="74BAE2CC" w14:textId="723BAFF6" w:rsidR="001844C6" w:rsidRDefault="001844C6" w:rsidP="007961CA">
      <w:pPr>
        <w:pStyle w:val="vinetas"/>
        <w:numPr>
          <w:ilvl w:val="0"/>
          <w:numId w:val="14"/>
        </w:numPr>
        <w:jc w:val="both"/>
      </w:pPr>
      <w:r>
        <w:t xml:space="preserve">Visita </w:t>
      </w:r>
      <w:r w:rsidR="00D26213">
        <w:t>al</w:t>
      </w:r>
      <w:r>
        <w:t xml:space="preserve"> Valle de los Reyes, los colosos de </w:t>
      </w:r>
      <w:proofErr w:type="spellStart"/>
      <w:r>
        <w:t>Memnon</w:t>
      </w:r>
      <w:proofErr w:type="spellEnd"/>
      <w:r w:rsidR="00D26213">
        <w:t xml:space="preserve">, templo de la Reina </w:t>
      </w:r>
      <w:proofErr w:type="spellStart"/>
      <w:r w:rsidR="00D26213">
        <w:t>Hatshepsut</w:t>
      </w:r>
      <w:proofErr w:type="spellEnd"/>
      <w:r>
        <w:t>.</w:t>
      </w:r>
    </w:p>
    <w:p w14:paraId="34262DE9" w14:textId="77777777" w:rsidR="00E71E69" w:rsidRPr="006B3E5E" w:rsidRDefault="00E71E69" w:rsidP="00E71E69">
      <w:pPr>
        <w:pStyle w:val="vinetas"/>
        <w:numPr>
          <w:ilvl w:val="0"/>
          <w:numId w:val="0"/>
        </w:numPr>
        <w:rPr>
          <w:b/>
          <w:bCs/>
          <w:color w:val="1F3864"/>
        </w:rPr>
      </w:pPr>
      <w:r w:rsidRPr="006B3E5E">
        <w:rPr>
          <w:b/>
          <w:bCs/>
          <w:color w:val="1F3864"/>
        </w:rPr>
        <w:t>Servicios en Dubái:</w:t>
      </w:r>
    </w:p>
    <w:p w14:paraId="37BC06DB" w14:textId="77777777" w:rsidR="00E71E69" w:rsidRPr="00477DDA" w:rsidRDefault="00E71E69" w:rsidP="00E71E69">
      <w:pPr>
        <w:pStyle w:val="vinetas"/>
        <w:ind w:left="714" w:hanging="357"/>
        <w:jc w:val="both"/>
      </w:pPr>
      <w:r w:rsidRPr="00477DDA">
        <w:t>Traslado</w:t>
      </w:r>
      <w:r>
        <w:t>s</w:t>
      </w:r>
      <w:r w:rsidRPr="00477DDA">
        <w:t xml:space="preserve"> aeropuerto </w:t>
      </w:r>
      <w:r>
        <w:t>–</w:t>
      </w:r>
      <w:r w:rsidRPr="00477DDA">
        <w:t xml:space="preserve"> hotel</w:t>
      </w:r>
      <w:r>
        <w:t xml:space="preserve"> – aeropuerto</w:t>
      </w:r>
      <w:r w:rsidRPr="00477DDA">
        <w:t>.</w:t>
      </w:r>
    </w:p>
    <w:p w14:paraId="435FD6C6" w14:textId="2A6BE2CA" w:rsidR="00E71E69" w:rsidRDefault="00E71E69" w:rsidP="00E71E69">
      <w:pPr>
        <w:pStyle w:val="vinetas"/>
        <w:ind w:left="714" w:hanging="357"/>
      </w:pPr>
      <w:r>
        <w:t>3 noches de alojamiento en Dubái.</w:t>
      </w:r>
    </w:p>
    <w:p w14:paraId="4EBF5441" w14:textId="77777777" w:rsidR="00E71E69" w:rsidRDefault="00E71E69" w:rsidP="00E71E69">
      <w:pPr>
        <w:pStyle w:val="vinetas"/>
        <w:ind w:left="714" w:hanging="357"/>
      </w:pPr>
      <w:r>
        <w:t>Desayuno diario.</w:t>
      </w:r>
    </w:p>
    <w:p w14:paraId="1D1011CA" w14:textId="77777777" w:rsidR="00E71E69" w:rsidRDefault="00E71E69" w:rsidP="00E71E69">
      <w:pPr>
        <w:pStyle w:val="vinetas"/>
        <w:ind w:left="714" w:hanging="357"/>
      </w:pPr>
      <w:r>
        <w:t>Visitas con guía en español.</w:t>
      </w:r>
    </w:p>
    <w:p w14:paraId="0C873380" w14:textId="77777777" w:rsidR="00E71E69" w:rsidRDefault="00E71E69" w:rsidP="00E71E69">
      <w:pPr>
        <w:pStyle w:val="vinetas"/>
        <w:ind w:left="714" w:hanging="357"/>
      </w:pPr>
      <w:r>
        <w:t>Safari 4 X 4 (conductor de habla inglesa) en Dubái. Incluye cena BBQ.</w:t>
      </w:r>
    </w:p>
    <w:p w14:paraId="39CF630F" w14:textId="77777777" w:rsidR="00E71E69" w:rsidRPr="002506E3" w:rsidRDefault="00E71E69" w:rsidP="00E71E69">
      <w:pPr>
        <w:pStyle w:val="vinetas"/>
        <w:ind w:left="714" w:hanging="357"/>
      </w:pPr>
      <w:r>
        <w:t xml:space="preserve">Visita </w:t>
      </w:r>
      <w:r w:rsidRPr="002506E3">
        <w:t>de medio día Dubái clásico.</w:t>
      </w:r>
    </w:p>
    <w:p w14:paraId="6417FAB5" w14:textId="77777777" w:rsidR="00E71E69" w:rsidRPr="002506E3" w:rsidRDefault="00E71E69" w:rsidP="00E71E69">
      <w:pPr>
        <w:pStyle w:val="vinetas"/>
        <w:ind w:left="714" w:hanging="357"/>
      </w:pPr>
      <w:r w:rsidRPr="002506E3">
        <w:t xml:space="preserve">Visita de día completo al Emirato de Abu </w:t>
      </w:r>
      <w:proofErr w:type="spellStart"/>
      <w:r w:rsidRPr="002506E3">
        <w:t>Dhabi</w:t>
      </w:r>
      <w:proofErr w:type="spellEnd"/>
      <w:r w:rsidRPr="002506E3">
        <w:t>.</w:t>
      </w:r>
    </w:p>
    <w:p w14:paraId="408D4547" w14:textId="08C18AE9" w:rsidR="00F3404B" w:rsidRDefault="00F3404B" w:rsidP="00F3404B">
      <w:pPr>
        <w:pStyle w:val="vinetas"/>
        <w:numPr>
          <w:ilvl w:val="0"/>
          <w:numId w:val="0"/>
        </w:numPr>
        <w:jc w:val="both"/>
        <w:rPr>
          <w:b/>
          <w:color w:val="1F3864"/>
        </w:rPr>
      </w:pPr>
      <w:r>
        <w:rPr>
          <w:b/>
          <w:color w:val="1F3864"/>
        </w:rPr>
        <w:t xml:space="preserve">Servicios en </w:t>
      </w:r>
      <w:r w:rsidR="003934FC">
        <w:rPr>
          <w:b/>
          <w:color w:val="1F3864"/>
        </w:rPr>
        <w:t>Estambul</w:t>
      </w:r>
      <w:r>
        <w:rPr>
          <w:b/>
          <w:color w:val="1F3864"/>
        </w:rPr>
        <w:t>:</w:t>
      </w:r>
    </w:p>
    <w:p w14:paraId="7536DF17" w14:textId="77777777" w:rsidR="003934FC" w:rsidRPr="00D45F12" w:rsidRDefault="003934FC" w:rsidP="003934FC">
      <w:pPr>
        <w:pStyle w:val="vinetas"/>
        <w:ind w:left="714" w:hanging="357"/>
        <w:jc w:val="both"/>
      </w:pPr>
      <w:r w:rsidRPr="00D45F12">
        <w:t>Traslados aeropuerto – hotel – aeropuerto.</w:t>
      </w:r>
    </w:p>
    <w:p w14:paraId="5519781B" w14:textId="65CD066F" w:rsidR="003934FC" w:rsidRPr="00D45F12" w:rsidRDefault="00256C2F" w:rsidP="003934FC">
      <w:pPr>
        <w:pStyle w:val="vinetas"/>
        <w:jc w:val="both"/>
      </w:pPr>
      <w:r>
        <w:t>2</w:t>
      </w:r>
      <w:r w:rsidR="003934FC">
        <w:t xml:space="preserve"> </w:t>
      </w:r>
      <w:r w:rsidR="003934FC" w:rsidRPr="00D45F12">
        <w:t>noches de alojamiento en Estambul</w:t>
      </w:r>
      <w:r w:rsidR="003934FC">
        <w:t>.</w:t>
      </w:r>
    </w:p>
    <w:p w14:paraId="0942520D" w14:textId="77777777" w:rsidR="000E24D1" w:rsidRPr="00DB0B38" w:rsidRDefault="000E24D1" w:rsidP="000E24D1">
      <w:pPr>
        <w:pStyle w:val="vinetas"/>
      </w:pPr>
      <w:r w:rsidRPr="00DB0B38">
        <w:t>Desayuno diario en los horarios establecidos por los hoteles (si los itinerarios aéreos lo permiten).</w:t>
      </w:r>
    </w:p>
    <w:p w14:paraId="5052657C" w14:textId="77777777" w:rsidR="000E24D1" w:rsidRPr="00DB0B38" w:rsidRDefault="000E24D1" w:rsidP="000E24D1">
      <w:pPr>
        <w:pStyle w:val="vinetas"/>
        <w:ind w:left="714" w:hanging="357"/>
        <w:jc w:val="both"/>
      </w:pPr>
      <w:r w:rsidRPr="00DB0B38">
        <w:t xml:space="preserve">Paseo por el Bósforo y visita al Bazar de las especias. </w:t>
      </w:r>
    </w:p>
    <w:p w14:paraId="040C18B2" w14:textId="77777777" w:rsidR="000E24D1" w:rsidRPr="00DB0B38" w:rsidRDefault="000E24D1" w:rsidP="000E24D1">
      <w:pPr>
        <w:pStyle w:val="vinetas"/>
        <w:ind w:left="714" w:hanging="357"/>
        <w:jc w:val="both"/>
      </w:pPr>
      <w:r w:rsidRPr="00DB0B38">
        <w:t>Un almuerzo el día de la visita al Bósforo y Bazar de las Especias. No incluye bebidas.</w:t>
      </w:r>
    </w:p>
    <w:p w14:paraId="4C7EBB1B" w14:textId="77777777" w:rsidR="00483520" w:rsidRPr="000D3082" w:rsidRDefault="00483520" w:rsidP="00483520">
      <w:pPr>
        <w:pStyle w:val="itinerario"/>
      </w:pPr>
    </w:p>
    <w:p w14:paraId="729ADAF4" w14:textId="77777777" w:rsidR="00E9246A" w:rsidRDefault="00E9246A" w:rsidP="00483520">
      <w:pPr>
        <w:pStyle w:val="dias"/>
        <w:rPr>
          <w:caps w:val="0"/>
          <w:color w:val="1F3864"/>
          <w:sz w:val="28"/>
          <w:szCs w:val="28"/>
        </w:rPr>
      </w:pPr>
    </w:p>
    <w:p w14:paraId="4C2F88FA" w14:textId="77777777" w:rsidR="00E9246A" w:rsidRDefault="00E9246A" w:rsidP="00483520">
      <w:pPr>
        <w:pStyle w:val="dias"/>
        <w:rPr>
          <w:caps w:val="0"/>
          <w:color w:val="1F3864"/>
          <w:sz w:val="28"/>
          <w:szCs w:val="28"/>
        </w:rPr>
      </w:pPr>
    </w:p>
    <w:p w14:paraId="55269BA5" w14:textId="77777777" w:rsidR="00E9246A" w:rsidRDefault="00E9246A" w:rsidP="00483520">
      <w:pPr>
        <w:pStyle w:val="dias"/>
        <w:rPr>
          <w:caps w:val="0"/>
          <w:color w:val="1F3864"/>
          <w:sz w:val="28"/>
          <w:szCs w:val="28"/>
        </w:rPr>
      </w:pPr>
    </w:p>
    <w:p w14:paraId="0B455123" w14:textId="77777777" w:rsidR="00E9246A" w:rsidRDefault="00E9246A" w:rsidP="00483520">
      <w:pPr>
        <w:pStyle w:val="dias"/>
        <w:rPr>
          <w:caps w:val="0"/>
          <w:color w:val="1F3864"/>
          <w:sz w:val="28"/>
          <w:szCs w:val="28"/>
        </w:rPr>
      </w:pPr>
    </w:p>
    <w:p w14:paraId="71C284A3" w14:textId="452DDB5D" w:rsidR="00483520" w:rsidRPr="00585126" w:rsidRDefault="00483520" w:rsidP="00483520">
      <w:pPr>
        <w:pStyle w:val="dias"/>
        <w:rPr>
          <w:color w:val="1F3864"/>
          <w:sz w:val="28"/>
          <w:szCs w:val="28"/>
        </w:rPr>
      </w:pPr>
      <w:r w:rsidRPr="00585126">
        <w:rPr>
          <w:caps w:val="0"/>
          <w:color w:val="1F3864"/>
          <w:sz w:val="28"/>
          <w:szCs w:val="28"/>
        </w:rPr>
        <w:lastRenderedPageBreak/>
        <w:t>NO INCLUYE</w:t>
      </w:r>
    </w:p>
    <w:p w14:paraId="4E675B0C" w14:textId="7CA685CB" w:rsidR="00483520" w:rsidRDefault="00483520" w:rsidP="005F323D">
      <w:pPr>
        <w:pStyle w:val="vinetas"/>
        <w:jc w:val="both"/>
      </w:pPr>
      <w:r w:rsidRPr="005F323D">
        <w:t>Impuesto hotelero en Turquía por valor de USD 15 por persona, valor a pagar directamente en destino al guía.</w:t>
      </w:r>
    </w:p>
    <w:p w14:paraId="75EB0678" w14:textId="2259B7F1" w:rsidR="00E71E69" w:rsidRPr="00565E02" w:rsidRDefault="00E71E69" w:rsidP="00E71E69">
      <w:pPr>
        <w:pStyle w:val="vinetas"/>
        <w:ind w:left="714" w:hanging="357"/>
        <w:jc w:val="both"/>
      </w:pPr>
      <w:r w:rsidRPr="00565E02">
        <w:t xml:space="preserve">Tasa de Turismo en Dubái, </w:t>
      </w:r>
      <w:r>
        <w:t>20</w:t>
      </w:r>
      <w:r w:rsidRPr="00565E02">
        <w:t xml:space="preserve"> d</w:t>
      </w:r>
      <w:r>
        <w:t>írhams por habitación por noche, a pagar directo en el hotel.</w:t>
      </w:r>
    </w:p>
    <w:p w14:paraId="6E1CC2AF" w14:textId="77777777" w:rsidR="00483520" w:rsidRPr="005F323D" w:rsidRDefault="00483520" w:rsidP="005F323D">
      <w:pPr>
        <w:pStyle w:val="vinetas"/>
        <w:jc w:val="both"/>
      </w:pPr>
      <w:r w:rsidRPr="005F323D">
        <w:t>Servicios no descritos en el programa.</w:t>
      </w:r>
    </w:p>
    <w:p w14:paraId="7EE8ED8D" w14:textId="77777777" w:rsidR="00691E44" w:rsidRDefault="00483520" w:rsidP="005F323D">
      <w:pPr>
        <w:pStyle w:val="vinetas"/>
        <w:jc w:val="both"/>
      </w:pPr>
      <w:r w:rsidRPr="005F323D">
        <w:t>Bebidas con las comidas.</w:t>
      </w:r>
      <w:r w:rsidR="00691E44">
        <w:t xml:space="preserve"> </w:t>
      </w:r>
    </w:p>
    <w:p w14:paraId="35B4ED63" w14:textId="77777777" w:rsidR="00483520" w:rsidRPr="005F323D" w:rsidRDefault="00483520" w:rsidP="005F323D">
      <w:pPr>
        <w:pStyle w:val="vinetas"/>
        <w:jc w:val="both"/>
      </w:pPr>
      <w:r w:rsidRPr="005F323D">
        <w:t xml:space="preserve">Tiquetes aéreos desde otras ciudades de Colombia. </w:t>
      </w:r>
    </w:p>
    <w:p w14:paraId="7903C1D5" w14:textId="77777777" w:rsidR="00483520" w:rsidRPr="005F323D" w:rsidRDefault="00483520" w:rsidP="005F323D">
      <w:pPr>
        <w:pStyle w:val="vinetas"/>
        <w:jc w:val="both"/>
      </w:pPr>
      <w:r w:rsidRPr="005F323D">
        <w:t>Excursiones o tours opcionales ofrecidos por el operador en lugares de destino*.</w:t>
      </w:r>
    </w:p>
    <w:p w14:paraId="2030048A" w14:textId="77777777" w:rsidR="00483520" w:rsidRPr="005F323D" w:rsidRDefault="00483520" w:rsidP="005F323D">
      <w:pPr>
        <w:pStyle w:val="vinetas"/>
        <w:jc w:val="both"/>
      </w:pPr>
      <w:r w:rsidRPr="005F323D">
        <w:t>Alimentación no estipulada en los itinerarios.</w:t>
      </w:r>
    </w:p>
    <w:p w14:paraId="6D2AD4DB" w14:textId="77777777" w:rsidR="00483520" w:rsidRPr="005F323D" w:rsidRDefault="00483520" w:rsidP="005F323D">
      <w:pPr>
        <w:pStyle w:val="vinetas"/>
        <w:jc w:val="both"/>
      </w:pPr>
      <w:r w:rsidRPr="005F323D">
        <w:t>Traslados donde no esté contemplado.</w:t>
      </w:r>
    </w:p>
    <w:p w14:paraId="1F34D4A4" w14:textId="77777777" w:rsidR="00483520" w:rsidRPr="005F323D" w:rsidRDefault="00483520" w:rsidP="005F323D">
      <w:pPr>
        <w:pStyle w:val="vinetas"/>
        <w:jc w:val="both"/>
      </w:pPr>
      <w:r w:rsidRPr="005F323D">
        <w:t>Extras de ningún tipo en los hoteles.</w:t>
      </w:r>
    </w:p>
    <w:p w14:paraId="48CE4D74" w14:textId="77777777" w:rsidR="00483520" w:rsidRPr="005F323D" w:rsidRDefault="00483520" w:rsidP="005F323D">
      <w:pPr>
        <w:pStyle w:val="vinetas"/>
        <w:jc w:val="both"/>
      </w:pPr>
      <w:r w:rsidRPr="005F323D">
        <w:t>Excesos de equipaje.</w:t>
      </w:r>
    </w:p>
    <w:p w14:paraId="2D7E259F" w14:textId="77777777" w:rsidR="00483520" w:rsidRPr="005F323D" w:rsidRDefault="00483520" w:rsidP="005F323D">
      <w:pPr>
        <w:pStyle w:val="vinetas"/>
        <w:jc w:val="both"/>
      </w:pPr>
      <w:r w:rsidRPr="005F323D">
        <w:t xml:space="preserve">Gastos de índole personal. </w:t>
      </w:r>
    </w:p>
    <w:p w14:paraId="5B760D5E" w14:textId="53460F79" w:rsidR="00483520" w:rsidRPr="005F323D" w:rsidRDefault="00483520" w:rsidP="005F323D">
      <w:pPr>
        <w:pStyle w:val="vinetas"/>
        <w:jc w:val="both"/>
      </w:pPr>
      <w:r w:rsidRPr="005F323D">
        <w:t>Propinas en hoteles, aeropuertos, guías, conductores, restaurantes.</w:t>
      </w:r>
    </w:p>
    <w:p w14:paraId="59A9A674" w14:textId="77777777" w:rsidR="00483520" w:rsidRPr="005F323D" w:rsidRDefault="00483520" w:rsidP="005F323D">
      <w:pPr>
        <w:pStyle w:val="vinetas"/>
        <w:jc w:val="both"/>
      </w:pPr>
      <w:r w:rsidRPr="005F323D">
        <w:t>Egipto: propinas en el crucero por el Nilo USD 45, se pagan directamente en destino.</w:t>
      </w:r>
    </w:p>
    <w:p w14:paraId="5C639DC2" w14:textId="77777777" w:rsidR="00483520" w:rsidRPr="005F323D" w:rsidRDefault="00483520" w:rsidP="005F323D">
      <w:pPr>
        <w:pStyle w:val="vinetas"/>
        <w:jc w:val="both"/>
      </w:pPr>
      <w:r w:rsidRPr="005F323D">
        <w:t>Egipto: propinas de servicios de maleteros en hoteles y aeropuertos USD 15. se pagan directamente en destino.</w:t>
      </w:r>
    </w:p>
    <w:p w14:paraId="5AEBA95C" w14:textId="77777777" w:rsidR="00483520" w:rsidRPr="005F323D" w:rsidRDefault="00483520" w:rsidP="005F323D">
      <w:pPr>
        <w:pStyle w:val="vinetas"/>
        <w:jc w:val="both"/>
      </w:pPr>
      <w:r w:rsidRPr="005F323D">
        <w:t>Impuestos de aerolínea, hoteles u otro prestador de servicio, que sean notificados después de la publicación de este paquete turístico.</w:t>
      </w:r>
    </w:p>
    <w:p w14:paraId="1DCD22F0" w14:textId="77777777" w:rsidR="00483520" w:rsidRPr="00CF6B7F" w:rsidRDefault="00483520" w:rsidP="00483520">
      <w:pPr>
        <w:pStyle w:val="itinerario"/>
      </w:pPr>
    </w:p>
    <w:p w14:paraId="61C215F8" w14:textId="45433AE8" w:rsidR="00483520" w:rsidRDefault="00483520" w:rsidP="00483520">
      <w:pPr>
        <w:pStyle w:val="itinerario"/>
      </w:pPr>
      <w:r w:rsidRPr="00CF6B7F">
        <w:rPr>
          <w:b/>
          <w:bCs/>
        </w:rPr>
        <w:t>*</w:t>
      </w:r>
      <w:r w:rsidRPr="00CF6B7F">
        <w:t xml:space="preserve">Los usuarios podrán contratar directamente servicios adicionales con el operador en destino bajo las condiciones establecidas para estos servicios, </w:t>
      </w:r>
      <w:r w:rsidR="00483A3D">
        <w:t>SERVICIOSDEVIAJES</w:t>
      </w:r>
      <w:r w:rsidRPr="00CF6B7F">
        <w:t xml:space="preserve"> no asume ningún tipo de responsabilidad por estos opcionales.</w:t>
      </w:r>
      <w:r>
        <w:t xml:space="preserve"> </w:t>
      </w:r>
    </w:p>
    <w:p w14:paraId="322DACD3" w14:textId="1D4BF984" w:rsidR="006B3E5E" w:rsidRDefault="006B3E5E" w:rsidP="006B3E5E">
      <w:pPr>
        <w:pStyle w:val="itinerario"/>
      </w:pPr>
    </w:p>
    <w:p w14:paraId="06AFEEC9" w14:textId="1E915E91" w:rsidR="006B3E5E" w:rsidRDefault="006B3E5E" w:rsidP="006B3E5E">
      <w:pPr>
        <w:pStyle w:val="itinerario"/>
      </w:pPr>
    </w:p>
    <w:p w14:paraId="27B564C0" w14:textId="77777777" w:rsidR="00041160" w:rsidRDefault="00041160" w:rsidP="00041160">
      <w:pPr>
        <w:pStyle w:val="itinerario"/>
      </w:pPr>
    </w:p>
    <w:tbl>
      <w:tblPr>
        <w:tblStyle w:val="Tablaconcuadrcula"/>
        <w:tblW w:w="0" w:type="auto"/>
        <w:shd w:val="clear" w:color="auto" w:fill="1F3864"/>
        <w:tblLook w:val="04A0" w:firstRow="1" w:lastRow="0" w:firstColumn="1" w:lastColumn="0" w:noHBand="0" w:noVBand="1"/>
      </w:tblPr>
      <w:tblGrid>
        <w:gridCol w:w="10060"/>
      </w:tblGrid>
      <w:tr w:rsidR="00BD21E5" w:rsidRPr="003561C7" w14:paraId="5BA6E652" w14:textId="77777777" w:rsidTr="005E15B4">
        <w:tc>
          <w:tcPr>
            <w:tcW w:w="10060" w:type="dxa"/>
            <w:shd w:val="clear" w:color="auto" w:fill="1F3864"/>
          </w:tcPr>
          <w:p w14:paraId="4AA94AC9" w14:textId="77777777" w:rsidR="00BD21E5" w:rsidRPr="003561C7" w:rsidRDefault="00BD21E5" w:rsidP="005E15B4">
            <w:pPr>
              <w:jc w:val="center"/>
              <w:rPr>
                <w:b/>
                <w:color w:val="FFFFFF" w:themeColor="background1"/>
                <w:sz w:val="40"/>
                <w:szCs w:val="40"/>
              </w:rPr>
            </w:pPr>
            <w:r w:rsidRPr="003561C7">
              <w:rPr>
                <w:b/>
                <w:color w:val="FFFFFF" w:themeColor="background1"/>
                <w:sz w:val="40"/>
                <w:szCs w:val="40"/>
              </w:rPr>
              <w:t>ITINERARIO</w:t>
            </w:r>
          </w:p>
        </w:tc>
      </w:tr>
    </w:tbl>
    <w:p w14:paraId="2CDEC7CF" w14:textId="77777777" w:rsidR="00BD21E5" w:rsidRDefault="00BD21E5" w:rsidP="00BD21E5">
      <w:pPr>
        <w:pStyle w:val="itinerario"/>
      </w:pPr>
    </w:p>
    <w:p w14:paraId="79A418E0" w14:textId="39C4E1AA" w:rsidR="00ED3B4E" w:rsidRPr="0024788F" w:rsidRDefault="00FD7923" w:rsidP="008D5430">
      <w:pPr>
        <w:pStyle w:val="dias"/>
        <w:rPr>
          <w:color w:val="1F3864"/>
          <w:sz w:val="28"/>
          <w:szCs w:val="28"/>
        </w:rPr>
      </w:pPr>
      <w:r w:rsidRPr="0024788F">
        <w:rPr>
          <w:caps w:val="0"/>
          <w:color w:val="1F3864"/>
          <w:sz w:val="28"/>
          <w:szCs w:val="28"/>
        </w:rPr>
        <w:t>DÍA 1</w:t>
      </w:r>
      <w:r w:rsidRPr="0024788F">
        <w:rPr>
          <w:caps w:val="0"/>
          <w:color w:val="1F3864"/>
          <w:sz w:val="28"/>
          <w:szCs w:val="28"/>
        </w:rPr>
        <w:tab/>
      </w:r>
      <w:r w:rsidRPr="0024788F">
        <w:rPr>
          <w:caps w:val="0"/>
          <w:color w:val="1F3864"/>
          <w:sz w:val="28"/>
          <w:szCs w:val="28"/>
        </w:rPr>
        <w:tab/>
      </w:r>
      <w:r w:rsidR="00E71E69">
        <w:rPr>
          <w:caps w:val="0"/>
          <w:color w:val="1F3864"/>
          <w:sz w:val="28"/>
          <w:szCs w:val="28"/>
        </w:rPr>
        <w:t>VIERNES</w:t>
      </w:r>
      <w:r w:rsidRPr="0024788F">
        <w:rPr>
          <w:caps w:val="0"/>
          <w:color w:val="1F3864"/>
          <w:sz w:val="28"/>
          <w:szCs w:val="28"/>
        </w:rPr>
        <w:tab/>
      </w:r>
      <w:r w:rsidRPr="0024788F">
        <w:rPr>
          <w:caps w:val="0"/>
          <w:color w:val="1F3864"/>
          <w:sz w:val="28"/>
          <w:szCs w:val="28"/>
        </w:rPr>
        <w:tab/>
        <w:t xml:space="preserve">BOGOTÁ – PANAMÁ – ESTAMBUL </w:t>
      </w:r>
    </w:p>
    <w:p w14:paraId="275B50EC" w14:textId="4DA6164F" w:rsidR="00857A5D" w:rsidRDefault="00857A5D" w:rsidP="00857A5D">
      <w:pPr>
        <w:pStyle w:val="itinerario"/>
      </w:pPr>
      <w:r w:rsidRPr="0024788F">
        <w:t>Presentación en el Aeropuerto Internacional El Dorado 3 horas antes de la salida del vuelo TURKISH AIRLINES con destino a Estambul, parada técnica en Panamá. Noche a bordo.</w:t>
      </w:r>
    </w:p>
    <w:p w14:paraId="2DE8D41D" w14:textId="760FE22A" w:rsidR="00483520" w:rsidRPr="0024788F" w:rsidRDefault="00483520" w:rsidP="00483520">
      <w:pPr>
        <w:pStyle w:val="dias"/>
        <w:rPr>
          <w:color w:val="1F3864"/>
          <w:sz w:val="28"/>
          <w:szCs w:val="28"/>
        </w:rPr>
      </w:pPr>
      <w:r w:rsidRPr="0024788F">
        <w:rPr>
          <w:caps w:val="0"/>
          <w:color w:val="1F3864"/>
          <w:sz w:val="28"/>
          <w:szCs w:val="28"/>
        </w:rPr>
        <w:t>DÍA 2</w:t>
      </w:r>
      <w:r w:rsidRPr="0024788F">
        <w:rPr>
          <w:caps w:val="0"/>
          <w:color w:val="1F3864"/>
          <w:sz w:val="28"/>
          <w:szCs w:val="28"/>
        </w:rPr>
        <w:tab/>
      </w:r>
      <w:r w:rsidRPr="0024788F">
        <w:rPr>
          <w:caps w:val="0"/>
          <w:color w:val="1F3864"/>
          <w:sz w:val="28"/>
          <w:szCs w:val="28"/>
        </w:rPr>
        <w:tab/>
      </w:r>
      <w:r w:rsidR="00D33002">
        <w:rPr>
          <w:caps w:val="0"/>
          <w:color w:val="1F3864"/>
          <w:sz w:val="28"/>
          <w:szCs w:val="28"/>
        </w:rPr>
        <w:t>SÁBADO</w:t>
      </w:r>
      <w:r w:rsidRPr="0024788F">
        <w:rPr>
          <w:caps w:val="0"/>
          <w:color w:val="1F3864"/>
          <w:sz w:val="28"/>
          <w:szCs w:val="28"/>
        </w:rPr>
        <w:tab/>
      </w:r>
      <w:r w:rsidRPr="0024788F">
        <w:rPr>
          <w:caps w:val="0"/>
          <w:color w:val="1F3864"/>
          <w:sz w:val="28"/>
          <w:szCs w:val="28"/>
        </w:rPr>
        <w:tab/>
        <w:t xml:space="preserve">ESTAMBUL – </w:t>
      </w:r>
      <w:r w:rsidR="00E71E69">
        <w:rPr>
          <w:caps w:val="0"/>
          <w:color w:val="1F3864"/>
          <w:sz w:val="28"/>
          <w:szCs w:val="28"/>
        </w:rPr>
        <w:t>EL CAIRO</w:t>
      </w:r>
      <w:r w:rsidRPr="0024788F">
        <w:rPr>
          <w:caps w:val="0"/>
          <w:color w:val="1F3864"/>
          <w:sz w:val="28"/>
          <w:szCs w:val="28"/>
        </w:rPr>
        <w:t xml:space="preserve"> (VUELO INCLUIDO)</w:t>
      </w:r>
    </w:p>
    <w:p w14:paraId="3E3C61DD" w14:textId="4BCF45C6" w:rsidR="00483520" w:rsidRDefault="00483520" w:rsidP="00483520">
      <w:pPr>
        <w:pStyle w:val="itinerario"/>
      </w:pPr>
      <w:r w:rsidRPr="0024788F">
        <w:t xml:space="preserve">Llegada a Estambul y conexión con el vuelo TURKISH AIRLINES con destino </w:t>
      </w:r>
      <w:r w:rsidR="00D33002">
        <w:t>El Cairo</w:t>
      </w:r>
      <w:r w:rsidRPr="0024788F">
        <w:t xml:space="preserve">. Solicitamos por favor pasar por el área de conexiones </w:t>
      </w:r>
      <w:r w:rsidRPr="0024788F">
        <w:rPr>
          <w:color w:val="1F3864"/>
        </w:rPr>
        <w:t>(</w:t>
      </w:r>
      <w:r w:rsidRPr="0024788F">
        <w:rPr>
          <w:b/>
          <w:color w:val="1F3864"/>
        </w:rPr>
        <w:t>no realizar Inmigración en Estambul ni salir del aeropuerto</w:t>
      </w:r>
      <w:r w:rsidRPr="0024788F">
        <w:rPr>
          <w:b/>
        </w:rPr>
        <w:t xml:space="preserve">). </w:t>
      </w:r>
      <w:r w:rsidRPr="0024788F">
        <w:t xml:space="preserve">A la llegada a </w:t>
      </w:r>
      <w:r w:rsidR="00D33002">
        <w:t>El Cairo</w:t>
      </w:r>
      <w:r>
        <w:t xml:space="preserve">, </w:t>
      </w:r>
      <w:r w:rsidR="00D33002">
        <w:t>recibimiento y traslado al hotel. A</w:t>
      </w:r>
      <w:r>
        <w:t>lojamiento.</w:t>
      </w:r>
    </w:p>
    <w:p w14:paraId="2E40C4B5" w14:textId="50A09C08" w:rsidR="005C0DC3" w:rsidRPr="0024788F" w:rsidRDefault="00FD7923" w:rsidP="005C0DC3">
      <w:pPr>
        <w:pStyle w:val="dias"/>
        <w:rPr>
          <w:color w:val="1F3864"/>
          <w:sz w:val="28"/>
          <w:szCs w:val="28"/>
        </w:rPr>
      </w:pPr>
      <w:bookmarkStart w:id="1" w:name="_Hlk148102185"/>
      <w:r w:rsidRPr="0024788F">
        <w:rPr>
          <w:caps w:val="0"/>
          <w:color w:val="1F3864"/>
          <w:sz w:val="28"/>
          <w:szCs w:val="28"/>
        </w:rPr>
        <w:t xml:space="preserve">DÍA </w:t>
      </w:r>
      <w:r w:rsidR="00D33002">
        <w:rPr>
          <w:caps w:val="0"/>
          <w:color w:val="1F3864"/>
          <w:sz w:val="28"/>
          <w:szCs w:val="28"/>
        </w:rPr>
        <w:t>3</w:t>
      </w:r>
      <w:r w:rsidRPr="0024788F">
        <w:rPr>
          <w:caps w:val="0"/>
          <w:color w:val="1F3864"/>
          <w:sz w:val="28"/>
          <w:szCs w:val="28"/>
        </w:rPr>
        <w:tab/>
      </w:r>
      <w:r w:rsidRPr="0024788F">
        <w:rPr>
          <w:caps w:val="0"/>
          <w:color w:val="1F3864"/>
          <w:sz w:val="28"/>
          <w:szCs w:val="28"/>
        </w:rPr>
        <w:tab/>
      </w:r>
      <w:r w:rsidR="004F1673">
        <w:rPr>
          <w:caps w:val="0"/>
          <w:color w:val="1F3864"/>
          <w:sz w:val="28"/>
          <w:szCs w:val="28"/>
        </w:rPr>
        <w:t>DOMINGO</w:t>
      </w:r>
      <w:r w:rsidRPr="0024788F">
        <w:rPr>
          <w:caps w:val="0"/>
          <w:color w:val="1F3864"/>
          <w:sz w:val="28"/>
          <w:szCs w:val="28"/>
        </w:rPr>
        <w:tab/>
      </w:r>
      <w:r w:rsidRPr="0024788F">
        <w:rPr>
          <w:caps w:val="0"/>
          <w:color w:val="1F3864"/>
          <w:sz w:val="28"/>
          <w:szCs w:val="28"/>
        </w:rPr>
        <w:tab/>
      </w:r>
      <w:r w:rsidRPr="00CA3B8A">
        <w:rPr>
          <w:caps w:val="0"/>
          <w:color w:val="1F3864"/>
          <w:sz w:val="28"/>
          <w:szCs w:val="28"/>
        </w:rPr>
        <w:t>EL CAIRO</w:t>
      </w:r>
      <w:r w:rsidRPr="0024788F">
        <w:rPr>
          <w:caps w:val="0"/>
          <w:color w:val="1F3864"/>
          <w:sz w:val="28"/>
          <w:szCs w:val="28"/>
        </w:rPr>
        <w:t xml:space="preserve"> </w:t>
      </w:r>
    </w:p>
    <w:p w14:paraId="48E99125" w14:textId="26203A21" w:rsidR="00CA3B8A" w:rsidRDefault="005C0DC3" w:rsidP="00CA3B8A">
      <w:pPr>
        <w:pStyle w:val="itinerario"/>
      </w:pPr>
      <w:r w:rsidRPr="0024788F">
        <w:t xml:space="preserve">Desayuno en el hotel. </w:t>
      </w:r>
      <w:r w:rsidR="00CA3B8A" w:rsidRPr="00CA3B8A">
        <w:t xml:space="preserve">Por la mañana, salida para visitar las tres Pirámides de </w:t>
      </w:r>
      <w:proofErr w:type="spellStart"/>
      <w:r w:rsidR="00CA3B8A" w:rsidRPr="00CA3B8A">
        <w:t>Giza</w:t>
      </w:r>
      <w:proofErr w:type="spellEnd"/>
      <w:r w:rsidR="00CA3B8A" w:rsidRPr="00CA3B8A">
        <w:t xml:space="preserve">: sólo a 20 kilómetros de El Cairo, se encuentra emplazada la gran necrópolis de </w:t>
      </w:r>
      <w:proofErr w:type="spellStart"/>
      <w:r w:rsidR="00CA3B8A" w:rsidRPr="00CA3B8A">
        <w:t>Giza</w:t>
      </w:r>
      <w:proofErr w:type="spellEnd"/>
      <w:r w:rsidR="00CA3B8A" w:rsidRPr="00CA3B8A">
        <w:t>, uno de los lugares que, sin duda, hay qué ver en Egipto. Allí se encuentran las tres pirámides: Keops, Kefrén, Micerino y la Esfinge. Por la tarde, visita al Museo Egipcio</w:t>
      </w:r>
      <w:r w:rsidR="00153077">
        <w:t xml:space="preserve"> </w:t>
      </w:r>
      <w:proofErr w:type="spellStart"/>
      <w:r w:rsidR="00153077" w:rsidRPr="00153077">
        <w:t>Tahrir</w:t>
      </w:r>
      <w:proofErr w:type="spellEnd"/>
      <w:r w:rsidR="00CA3B8A" w:rsidRPr="00CA3B8A">
        <w:t>. Regreso al hotel. Alojamiento.</w:t>
      </w:r>
    </w:p>
    <w:p w14:paraId="0D93E570" w14:textId="77777777" w:rsidR="00E9246A" w:rsidRDefault="00E9246A" w:rsidP="00CA3B8A">
      <w:pPr>
        <w:pStyle w:val="dias"/>
        <w:rPr>
          <w:color w:val="1F3864"/>
          <w:sz w:val="28"/>
          <w:szCs w:val="28"/>
        </w:rPr>
      </w:pPr>
    </w:p>
    <w:p w14:paraId="7A8D3D15" w14:textId="7D4650BA" w:rsidR="004F1673" w:rsidRPr="00CA3B8A" w:rsidRDefault="002C58F5" w:rsidP="00CA3B8A">
      <w:pPr>
        <w:pStyle w:val="dias"/>
        <w:rPr>
          <w:color w:val="1F3864"/>
          <w:sz w:val="28"/>
          <w:szCs w:val="28"/>
        </w:rPr>
      </w:pPr>
      <w:r w:rsidRPr="00CA3B8A">
        <w:rPr>
          <w:color w:val="1F3864"/>
          <w:sz w:val="28"/>
          <w:szCs w:val="28"/>
        </w:rPr>
        <w:lastRenderedPageBreak/>
        <w:t xml:space="preserve">DÍA </w:t>
      </w:r>
      <w:r w:rsidR="00D33002">
        <w:rPr>
          <w:color w:val="1F3864"/>
          <w:sz w:val="28"/>
          <w:szCs w:val="28"/>
        </w:rPr>
        <w:t>4</w:t>
      </w:r>
      <w:r w:rsidRPr="00CA3B8A">
        <w:rPr>
          <w:color w:val="1F3864"/>
          <w:sz w:val="28"/>
          <w:szCs w:val="28"/>
        </w:rPr>
        <w:tab/>
      </w:r>
      <w:r w:rsidRPr="00CA3B8A">
        <w:rPr>
          <w:color w:val="1F3864"/>
          <w:sz w:val="28"/>
          <w:szCs w:val="28"/>
        </w:rPr>
        <w:tab/>
        <w:t>LUNES</w:t>
      </w:r>
      <w:r w:rsidRPr="00CA3B8A">
        <w:rPr>
          <w:color w:val="1F3864"/>
          <w:sz w:val="28"/>
          <w:szCs w:val="28"/>
        </w:rPr>
        <w:tab/>
      </w:r>
      <w:r w:rsidRPr="00CA3B8A">
        <w:rPr>
          <w:color w:val="1F3864"/>
          <w:sz w:val="28"/>
          <w:szCs w:val="28"/>
        </w:rPr>
        <w:tab/>
        <w:t>EL CAIRO – ASWAN (VUELO INCLUIDO)</w:t>
      </w:r>
    </w:p>
    <w:p w14:paraId="201B23F5" w14:textId="77777777" w:rsidR="00CA3B8A" w:rsidRDefault="004F1673" w:rsidP="000922EE">
      <w:pPr>
        <w:pStyle w:val="itinerario"/>
      </w:pPr>
      <w:r w:rsidRPr="0024788F">
        <w:t xml:space="preserve">Desayuno en el hotel. </w:t>
      </w:r>
      <w:r w:rsidR="00CA3B8A" w:rsidRPr="00CA3B8A">
        <w:t xml:space="preserve">A la hora convenida, traslado al aeropuerto domestico para tomar el vuelo con destino </w:t>
      </w:r>
      <w:proofErr w:type="spellStart"/>
      <w:r w:rsidR="00CA3B8A" w:rsidRPr="00CA3B8A">
        <w:t>Aswan</w:t>
      </w:r>
      <w:proofErr w:type="spellEnd"/>
      <w:r w:rsidR="00CA3B8A" w:rsidRPr="00CA3B8A">
        <w:t>. A la llegada, recibimiento y traslado al muelle para abordar el barco que los llevará por un crucero por el Nilo. Embarque y</w:t>
      </w:r>
      <w:r w:rsidR="00CA3B8A" w:rsidRPr="00CA3B8A">
        <w:rPr>
          <w:b/>
          <w:bCs/>
          <w:color w:val="1F3864"/>
        </w:rPr>
        <w:t xml:space="preserve"> almuerzo</w:t>
      </w:r>
      <w:r w:rsidR="00CA3B8A" w:rsidRPr="00CA3B8A">
        <w:rPr>
          <w:color w:val="1F3864"/>
        </w:rPr>
        <w:t xml:space="preserve"> </w:t>
      </w:r>
      <w:r w:rsidR="00CA3B8A" w:rsidRPr="00CA3B8A">
        <w:t xml:space="preserve">a bordo. Visita al templo de </w:t>
      </w:r>
      <w:proofErr w:type="spellStart"/>
      <w:r w:rsidR="00CA3B8A" w:rsidRPr="00CA3B8A">
        <w:t>Philae</w:t>
      </w:r>
      <w:proofErr w:type="spellEnd"/>
      <w:r w:rsidR="00CA3B8A" w:rsidRPr="00CA3B8A">
        <w:t xml:space="preserve"> y la Alta Presa de </w:t>
      </w:r>
      <w:proofErr w:type="spellStart"/>
      <w:r w:rsidR="00CA3B8A" w:rsidRPr="00CA3B8A">
        <w:t>Aswan</w:t>
      </w:r>
      <w:proofErr w:type="spellEnd"/>
      <w:r w:rsidR="00CA3B8A" w:rsidRPr="00CA3B8A">
        <w:t>.</w:t>
      </w:r>
      <w:r w:rsidR="00CA3B8A" w:rsidRPr="00CA3B8A">
        <w:rPr>
          <w:b/>
          <w:bCs/>
          <w:color w:val="1F3864"/>
        </w:rPr>
        <w:t xml:space="preserve"> Cena</w:t>
      </w:r>
      <w:r w:rsidR="00CA3B8A" w:rsidRPr="00CA3B8A">
        <w:t xml:space="preserve"> y noche abordo en </w:t>
      </w:r>
      <w:proofErr w:type="spellStart"/>
      <w:r w:rsidR="00CA3B8A" w:rsidRPr="00CA3B8A">
        <w:t>Aswan</w:t>
      </w:r>
      <w:proofErr w:type="spellEnd"/>
      <w:r w:rsidR="00CA3B8A" w:rsidRPr="00CA3B8A">
        <w:t>.</w:t>
      </w:r>
    </w:p>
    <w:p w14:paraId="14E47F56" w14:textId="5F13F973" w:rsidR="00797469" w:rsidRPr="002A68E0" w:rsidRDefault="00797469" w:rsidP="00797469">
      <w:pPr>
        <w:pStyle w:val="dias"/>
        <w:rPr>
          <w:color w:val="1F3864"/>
          <w:sz w:val="28"/>
          <w:szCs w:val="28"/>
        </w:rPr>
      </w:pPr>
      <w:r>
        <w:rPr>
          <w:caps w:val="0"/>
          <w:color w:val="1F3864"/>
          <w:sz w:val="28"/>
          <w:szCs w:val="28"/>
        </w:rPr>
        <w:t xml:space="preserve">DÍA </w:t>
      </w:r>
      <w:r w:rsidR="00D33002">
        <w:rPr>
          <w:caps w:val="0"/>
          <w:color w:val="1F3864"/>
          <w:sz w:val="28"/>
          <w:szCs w:val="28"/>
        </w:rPr>
        <w:t>5</w:t>
      </w:r>
      <w:r>
        <w:rPr>
          <w:caps w:val="0"/>
          <w:color w:val="1F3864"/>
          <w:sz w:val="28"/>
          <w:szCs w:val="28"/>
        </w:rPr>
        <w:tab/>
      </w:r>
      <w:r>
        <w:rPr>
          <w:caps w:val="0"/>
          <w:color w:val="1F3864"/>
          <w:sz w:val="28"/>
          <w:szCs w:val="28"/>
        </w:rPr>
        <w:tab/>
        <w:t>MARTES</w:t>
      </w:r>
      <w:r>
        <w:rPr>
          <w:caps w:val="0"/>
          <w:color w:val="1F3864"/>
          <w:sz w:val="28"/>
          <w:szCs w:val="28"/>
        </w:rPr>
        <w:tab/>
      </w:r>
      <w:r>
        <w:rPr>
          <w:caps w:val="0"/>
          <w:color w:val="1F3864"/>
          <w:sz w:val="28"/>
          <w:szCs w:val="28"/>
        </w:rPr>
        <w:tab/>
      </w:r>
      <w:r w:rsidRPr="002A68E0">
        <w:rPr>
          <w:caps w:val="0"/>
          <w:color w:val="1F3864"/>
          <w:sz w:val="28"/>
          <w:szCs w:val="28"/>
        </w:rPr>
        <w:t xml:space="preserve">ASWAN – KOM OMBO – EDFU </w:t>
      </w:r>
    </w:p>
    <w:p w14:paraId="04FA1D3B" w14:textId="4B1F9A48" w:rsidR="00CA3B8A" w:rsidRDefault="00797469" w:rsidP="00797469">
      <w:pPr>
        <w:pStyle w:val="itinerario"/>
      </w:pPr>
      <w:r w:rsidRPr="00194F48">
        <w:rPr>
          <w:b/>
          <w:bCs/>
          <w:color w:val="1F3864"/>
        </w:rPr>
        <w:t>Pensión completa</w:t>
      </w:r>
      <w:r w:rsidRPr="00194F48">
        <w:rPr>
          <w:color w:val="1F3864"/>
        </w:rPr>
        <w:t xml:space="preserve"> </w:t>
      </w:r>
      <w:r>
        <w:t xml:space="preserve">a bordo. </w:t>
      </w:r>
      <w:r w:rsidR="00CA3B8A" w:rsidRPr="00CA3B8A">
        <w:t xml:space="preserve">Inicio de navegación a </w:t>
      </w:r>
      <w:proofErr w:type="spellStart"/>
      <w:r w:rsidR="00CA3B8A" w:rsidRPr="00CA3B8A">
        <w:t>Kom</w:t>
      </w:r>
      <w:proofErr w:type="spellEnd"/>
      <w:r w:rsidR="00CA3B8A" w:rsidRPr="00CA3B8A">
        <w:t xml:space="preserve"> </w:t>
      </w:r>
      <w:proofErr w:type="spellStart"/>
      <w:r w:rsidR="00CA3B8A" w:rsidRPr="00CA3B8A">
        <w:t>Ombo</w:t>
      </w:r>
      <w:proofErr w:type="spellEnd"/>
      <w:r w:rsidR="00CA3B8A" w:rsidRPr="00CA3B8A">
        <w:t xml:space="preserve">. Visita al Templo dedicado a los Dioses Sobek y </w:t>
      </w:r>
      <w:proofErr w:type="spellStart"/>
      <w:r w:rsidR="00CA3B8A" w:rsidRPr="00CA3B8A">
        <w:t>Haroeris</w:t>
      </w:r>
      <w:proofErr w:type="spellEnd"/>
      <w:r w:rsidR="00CA3B8A" w:rsidRPr="00CA3B8A">
        <w:t xml:space="preserve">. Navegación a </w:t>
      </w:r>
      <w:proofErr w:type="spellStart"/>
      <w:r w:rsidR="00CA3B8A" w:rsidRPr="00CA3B8A">
        <w:t>Edfu</w:t>
      </w:r>
      <w:proofErr w:type="spellEnd"/>
      <w:r w:rsidR="00CA3B8A" w:rsidRPr="00CA3B8A">
        <w:t xml:space="preserve">.  Noche a bordo en </w:t>
      </w:r>
      <w:proofErr w:type="spellStart"/>
      <w:r w:rsidR="00CA3B8A" w:rsidRPr="00CA3B8A">
        <w:t>Edfu</w:t>
      </w:r>
      <w:proofErr w:type="spellEnd"/>
      <w:r w:rsidR="00CA3B8A" w:rsidRPr="00CA3B8A">
        <w:t>.</w:t>
      </w:r>
    </w:p>
    <w:p w14:paraId="2B172A75" w14:textId="088F1469" w:rsidR="005C0DC3" w:rsidRPr="0024788F" w:rsidRDefault="00FD7923" w:rsidP="005C0DC3">
      <w:pPr>
        <w:pStyle w:val="dias"/>
        <w:rPr>
          <w:sz w:val="28"/>
          <w:szCs w:val="28"/>
        </w:rPr>
      </w:pPr>
      <w:r w:rsidRPr="0024788F">
        <w:rPr>
          <w:caps w:val="0"/>
          <w:color w:val="1F3864"/>
          <w:sz w:val="28"/>
          <w:szCs w:val="28"/>
        </w:rPr>
        <w:t xml:space="preserve">DÍA </w:t>
      </w:r>
      <w:r w:rsidR="00D33002">
        <w:rPr>
          <w:caps w:val="0"/>
          <w:color w:val="1F3864"/>
          <w:sz w:val="28"/>
          <w:szCs w:val="28"/>
        </w:rPr>
        <w:t>6</w:t>
      </w:r>
      <w:r w:rsidR="00D33002">
        <w:rPr>
          <w:caps w:val="0"/>
          <w:color w:val="1F3864"/>
          <w:sz w:val="28"/>
          <w:szCs w:val="28"/>
        </w:rPr>
        <w:tab/>
      </w:r>
      <w:r w:rsidR="00D33002">
        <w:rPr>
          <w:caps w:val="0"/>
          <w:color w:val="1F3864"/>
          <w:sz w:val="28"/>
          <w:szCs w:val="28"/>
        </w:rPr>
        <w:tab/>
      </w:r>
      <w:r w:rsidR="00797469">
        <w:rPr>
          <w:caps w:val="0"/>
          <w:color w:val="1F3864"/>
          <w:sz w:val="28"/>
          <w:szCs w:val="28"/>
        </w:rPr>
        <w:t>MIÉRCOLES</w:t>
      </w:r>
      <w:r w:rsidRPr="0024788F">
        <w:rPr>
          <w:caps w:val="0"/>
          <w:color w:val="1F3864"/>
          <w:sz w:val="28"/>
          <w:szCs w:val="28"/>
        </w:rPr>
        <w:tab/>
      </w:r>
      <w:r>
        <w:rPr>
          <w:caps w:val="0"/>
          <w:color w:val="1F3864"/>
          <w:sz w:val="28"/>
          <w:szCs w:val="28"/>
        </w:rPr>
        <w:tab/>
      </w:r>
      <w:r w:rsidRPr="0024788F">
        <w:rPr>
          <w:caps w:val="0"/>
          <w:color w:val="1F3864"/>
          <w:sz w:val="28"/>
          <w:szCs w:val="28"/>
        </w:rPr>
        <w:t xml:space="preserve">EDFU – LUXOR  </w:t>
      </w:r>
      <w:r w:rsidRPr="0024788F">
        <w:rPr>
          <w:caps w:val="0"/>
          <w:sz w:val="28"/>
          <w:szCs w:val="28"/>
        </w:rPr>
        <w:tab/>
      </w:r>
      <w:r w:rsidR="005C0DC3" w:rsidRPr="0024788F">
        <w:rPr>
          <w:sz w:val="28"/>
          <w:szCs w:val="28"/>
        </w:rPr>
        <w:t xml:space="preserve"> </w:t>
      </w:r>
    </w:p>
    <w:p w14:paraId="7D3021D4" w14:textId="6FC146D5" w:rsidR="00CA3B8A" w:rsidRDefault="00797469" w:rsidP="005C0DC3">
      <w:pPr>
        <w:pStyle w:val="itinerario"/>
      </w:pPr>
      <w:r w:rsidRPr="00194F48">
        <w:rPr>
          <w:b/>
          <w:bCs/>
          <w:color w:val="1F3864"/>
        </w:rPr>
        <w:t>Pensión completa</w:t>
      </w:r>
      <w:r w:rsidRPr="00194F48">
        <w:rPr>
          <w:color w:val="1F3864"/>
        </w:rPr>
        <w:t xml:space="preserve"> </w:t>
      </w:r>
      <w:r>
        <w:t xml:space="preserve">a bordo. </w:t>
      </w:r>
      <w:r w:rsidR="00CA3B8A">
        <w:t>P</w:t>
      </w:r>
      <w:r w:rsidR="00CA3B8A" w:rsidRPr="00CA3B8A">
        <w:t xml:space="preserve">or la mañana, visita al templo de Dios Horus en </w:t>
      </w:r>
      <w:proofErr w:type="spellStart"/>
      <w:r w:rsidR="00CA3B8A" w:rsidRPr="00CA3B8A">
        <w:t>Edfu</w:t>
      </w:r>
      <w:proofErr w:type="spellEnd"/>
      <w:r w:rsidR="00CA3B8A" w:rsidRPr="00CA3B8A">
        <w:t xml:space="preserve">. Navegación a </w:t>
      </w:r>
      <w:proofErr w:type="spellStart"/>
      <w:r w:rsidR="00CA3B8A" w:rsidRPr="00CA3B8A">
        <w:t>Esna</w:t>
      </w:r>
      <w:proofErr w:type="spellEnd"/>
      <w:r w:rsidR="00CA3B8A" w:rsidRPr="00CA3B8A">
        <w:t>, tras cruce la Esclusa, prosecución a Luxor. Por la tarde, visita al templo de Luxor y Karnak. Noche a bordo en Luxor.</w:t>
      </w:r>
    </w:p>
    <w:p w14:paraId="3CADD7F8" w14:textId="0E234F8F" w:rsidR="005C0DC3" w:rsidRPr="0024788F" w:rsidRDefault="00797469" w:rsidP="005C0DC3">
      <w:pPr>
        <w:pStyle w:val="dias"/>
        <w:rPr>
          <w:color w:val="1F3864"/>
          <w:sz w:val="28"/>
          <w:szCs w:val="28"/>
        </w:rPr>
      </w:pPr>
      <w:r>
        <w:rPr>
          <w:caps w:val="0"/>
          <w:color w:val="1F3864"/>
          <w:sz w:val="28"/>
          <w:szCs w:val="28"/>
        </w:rPr>
        <w:t xml:space="preserve">DÍA </w:t>
      </w:r>
      <w:r w:rsidR="00D33002">
        <w:rPr>
          <w:caps w:val="0"/>
          <w:color w:val="1F3864"/>
          <w:sz w:val="28"/>
          <w:szCs w:val="28"/>
        </w:rPr>
        <w:t>7</w:t>
      </w:r>
      <w:r w:rsidR="00D33002">
        <w:rPr>
          <w:caps w:val="0"/>
          <w:color w:val="1F3864"/>
          <w:sz w:val="28"/>
          <w:szCs w:val="28"/>
        </w:rPr>
        <w:tab/>
      </w:r>
      <w:r w:rsidR="00D33002">
        <w:rPr>
          <w:caps w:val="0"/>
          <w:color w:val="1F3864"/>
          <w:sz w:val="28"/>
          <w:szCs w:val="28"/>
        </w:rPr>
        <w:tab/>
      </w:r>
      <w:r>
        <w:rPr>
          <w:caps w:val="0"/>
          <w:color w:val="1F3864"/>
          <w:sz w:val="28"/>
          <w:szCs w:val="28"/>
        </w:rPr>
        <w:t>JUEVES</w:t>
      </w:r>
      <w:r w:rsidR="00FD7923" w:rsidRPr="0024788F">
        <w:rPr>
          <w:caps w:val="0"/>
          <w:color w:val="1F3864"/>
          <w:sz w:val="28"/>
          <w:szCs w:val="28"/>
        </w:rPr>
        <w:tab/>
      </w:r>
      <w:r w:rsidR="00FD7923" w:rsidRPr="0024788F">
        <w:rPr>
          <w:caps w:val="0"/>
          <w:color w:val="1F3864"/>
          <w:sz w:val="28"/>
          <w:szCs w:val="28"/>
        </w:rPr>
        <w:tab/>
        <w:t xml:space="preserve">LUXOR – EL CAIRO (VUELO </w:t>
      </w:r>
      <w:r w:rsidR="00FD7923" w:rsidRPr="00D33002">
        <w:rPr>
          <w:caps w:val="0"/>
          <w:color w:val="1F3864"/>
          <w:sz w:val="28"/>
          <w:szCs w:val="28"/>
        </w:rPr>
        <w:t>INCLUIDO</w:t>
      </w:r>
      <w:r w:rsidR="00FD7923" w:rsidRPr="0024788F">
        <w:rPr>
          <w:caps w:val="0"/>
          <w:color w:val="1F3864"/>
          <w:sz w:val="28"/>
          <w:szCs w:val="28"/>
        </w:rPr>
        <w:t>)</w:t>
      </w:r>
    </w:p>
    <w:p w14:paraId="27883B21" w14:textId="7DE4E976" w:rsidR="00CA3B8A" w:rsidRDefault="00797469" w:rsidP="005C0DC3">
      <w:pPr>
        <w:pStyle w:val="itinerario"/>
      </w:pPr>
      <w:r w:rsidRPr="000E24D1">
        <w:t xml:space="preserve">Desayuno a </w:t>
      </w:r>
      <w:r>
        <w:t xml:space="preserve">bordo. </w:t>
      </w:r>
      <w:r w:rsidR="00CA3B8A" w:rsidRPr="00CA3B8A">
        <w:t xml:space="preserve">Desembarque. Por la mañana, visita al Valle de los Reyes, los colosos de </w:t>
      </w:r>
      <w:proofErr w:type="spellStart"/>
      <w:r w:rsidR="00CA3B8A" w:rsidRPr="00CA3B8A">
        <w:t>Memnon</w:t>
      </w:r>
      <w:proofErr w:type="spellEnd"/>
      <w:r w:rsidR="00CA3B8A" w:rsidRPr="00CA3B8A">
        <w:t xml:space="preserve">, templo de la Reina </w:t>
      </w:r>
      <w:proofErr w:type="spellStart"/>
      <w:r w:rsidR="00CA3B8A" w:rsidRPr="00CA3B8A">
        <w:t>Hatshepsut</w:t>
      </w:r>
      <w:proofErr w:type="spellEnd"/>
      <w:r w:rsidR="00CA3B8A" w:rsidRPr="00CA3B8A">
        <w:t>. Traslado al aeropuerto de Luxor para tomar el vuelo con destino a El Cairo, llegada, recibimiento y traslado al hotel. Alojamiento.</w:t>
      </w:r>
    </w:p>
    <w:p w14:paraId="3400BED2" w14:textId="6B3ACFBA" w:rsidR="00D33002" w:rsidRPr="00D33002" w:rsidRDefault="00D33002" w:rsidP="00D33002">
      <w:pPr>
        <w:pStyle w:val="dias"/>
        <w:rPr>
          <w:color w:val="1F3864"/>
          <w:sz w:val="28"/>
          <w:szCs w:val="28"/>
        </w:rPr>
      </w:pPr>
      <w:r w:rsidRPr="00D33002">
        <w:rPr>
          <w:color w:val="1F3864"/>
          <w:sz w:val="28"/>
          <w:szCs w:val="28"/>
        </w:rPr>
        <w:t>DÍA 8</w:t>
      </w:r>
      <w:r w:rsidRPr="00D33002">
        <w:rPr>
          <w:color w:val="1F3864"/>
          <w:sz w:val="28"/>
          <w:szCs w:val="28"/>
        </w:rPr>
        <w:tab/>
      </w:r>
      <w:r>
        <w:rPr>
          <w:color w:val="1F3864"/>
          <w:sz w:val="28"/>
          <w:szCs w:val="28"/>
        </w:rPr>
        <w:tab/>
      </w:r>
      <w:r w:rsidRPr="00D33002">
        <w:rPr>
          <w:color w:val="1F3864"/>
          <w:sz w:val="28"/>
          <w:szCs w:val="28"/>
        </w:rPr>
        <w:t>VIERNES</w:t>
      </w:r>
      <w:r w:rsidRPr="00D33002">
        <w:rPr>
          <w:color w:val="1F3864"/>
          <w:sz w:val="28"/>
          <w:szCs w:val="28"/>
        </w:rPr>
        <w:tab/>
      </w:r>
      <w:r w:rsidRPr="00D33002">
        <w:rPr>
          <w:color w:val="1F3864"/>
          <w:sz w:val="28"/>
          <w:szCs w:val="28"/>
        </w:rPr>
        <w:tab/>
        <w:t xml:space="preserve">EL CAIRO – DUBÁI (VUELO INCLUIDO) </w:t>
      </w:r>
    </w:p>
    <w:p w14:paraId="1BA55A61" w14:textId="77777777" w:rsidR="00D33002" w:rsidRDefault="00D33002" w:rsidP="00D33002">
      <w:pPr>
        <w:pStyle w:val="itinerario"/>
      </w:pPr>
      <w:r>
        <w:t>Desayuno en el hotel. A la hora convenida, traslado al aeropuerto para tomar el vuelo con destino Dubái. A la llegada, recibimiento y traslado al hotel. Alojamiento.</w:t>
      </w:r>
    </w:p>
    <w:p w14:paraId="1F662254" w14:textId="26037A2E" w:rsidR="00D33002" w:rsidRPr="00D33002" w:rsidRDefault="00D33002" w:rsidP="00D33002">
      <w:pPr>
        <w:pStyle w:val="dias"/>
        <w:rPr>
          <w:color w:val="1F3864"/>
          <w:sz w:val="28"/>
          <w:szCs w:val="28"/>
        </w:rPr>
      </w:pPr>
      <w:r w:rsidRPr="00D33002">
        <w:rPr>
          <w:color w:val="1F3864"/>
          <w:sz w:val="28"/>
          <w:szCs w:val="28"/>
        </w:rPr>
        <w:t>DÍA 9</w:t>
      </w:r>
      <w:r w:rsidRPr="00D33002">
        <w:rPr>
          <w:color w:val="1F3864"/>
          <w:sz w:val="28"/>
          <w:szCs w:val="28"/>
        </w:rPr>
        <w:tab/>
      </w:r>
      <w:r>
        <w:rPr>
          <w:color w:val="1F3864"/>
          <w:sz w:val="28"/>
          <w:szCs w:val="28"/>
        </w:rPr>
        <w:tab/>
      </w:r>
      <w:r w:rsidRPr="00D33002">
        <w:rPr>
          <w:color w:val="1F3864"/>
          <w:sz w:val="28"/>
          <w:szCs w:val="28"/>
        </w:rPr>
        <w:t>SÁBADO</w:t>
      </w:r>
      <w:r w:rsidRPr="00D33002">
        <w:rPr>
          <w:color w:val="1F3864"/>
          <w:sz w:val="28"/>
          <w:szCs w:val="28"/>
        </w:rPr>
        <w:tab/>
      </w:r>
      <w:r w:rsidR="00352950">
        <w:rPr>
          <w:color w:val="1F3864"/>
          <w:sz w:val="28"/>
          <w:szCs w:val="28"/>
        </w:rPr>
        <w:tab/>
      </w:r>
      <w:r w:rsidRPr="00D33002">
        <w:rPr>
          <w:color w:val="1F3864"/>
          <w:sz w:val="28"/>
          <w:szCs w:val="28"/>
        </w:rPr>
        <w:t xml:space="preserve">DUBÁI </w:t>
      </w:r>
      <w:r w:rsidR="00B62D67">
        <w:rPr>
          <w:color w:val="1F3864"/>
          <w:sz w:val="28"/>
          <w:szCs w:val="28"/>
        </w:rPr>
        <w:t xml:space="preserve">CLÁSICO – </w:t>
      </w:r>
      <w:r w:rsidR="00B62D67" w:rsidRPr="00B62D67">
        <w:rPr>
          <w:color w:val="1F3864"/>
          <w:sz w:val="28"/>
          <w:szCs w:val="28"/>
        </w:rPr>
        <w:t>SAFARI EN 4X4 CON CENA BBQ</w:t>
      </w:r>
    </w:p>
    <w:p w14:paraId="2C3FC5DC" w14:textId="5617E408" w:rsidR="00D33002" w:rsidRDefault="00B62D67" w:rsidP="00D33002">
      <w:pPr>
        <w:pStyle w:val="itinerario"/>
      </w:pPr>
      <w:r w:rsidRPr="00B62D67">
        <w:t xml:space="preserve">Desayuno en el hotel. Realizaremos un recorrido que le llevará hasta las magníficas vistas de la ensenada de Dubái Creek, pasando por el área de patrimonio de </w:t>
      </w:r>
      <w:proofErr w:type="spellStart"/>
      <w:r w:rsidRPr="00B62D67">
        <w:t>Bastakiya</w:t>
      </w:r>
      <w:proofErr w:type="spellEnd"/>
      <w:r w:rsidRPr="00B62D67">
        <w:t xml:space="preserve"> y sus fascinantes casas antiguas con características torres de viento construidas por ricos mercaderes. A continuación, le llevaremos a la fortaleza de Al </w:t>
      </w:r>
      <w:proofErr w:type="spellStart"/>
      <w:r w:rsidRPr="00B62D67">
        <w:t>Fahidi</w:t>
      </w:r>
      <w:proofErr w:type="spellEnd"/>
      <w:r w:rsidRPr="00B62D67">
        <w:t xml:space="preserve"> de 225 años de antigüedad. Luego subirán abordo de un barco tradicional Abra para atravesar la ensenada y visitar el mercado de especias y el zoco del oro. Luego por la carretera de Jumeirah, vistas de la Mezquita de Jumeirah. Parada para fotos en el Burj al </w:t>
      </w:r>
      <w:proofErr w:type="spellStart"/>
      <w:r w:rsidRPr="00B62D67">
        <w:t>Arab</w:t>
      </w:r>
      <w:proofErr w:type="spellEnd"/>
      <w:r w:rsidRPr="00B62D67">
        <w:t xml:space="preserve">, el único hotel 7 estrellas en el mundo. Pasaremos por el Burj Khalifa, el edificio más alto del mundo, el </w:t>
      </w:r>
      <w:proofErr w:type="spellStart"/>
      <w:r w:rsidRPr="00B62D67">
        <w:t>World</w:t>
      </w:r>
      <w:proofErr w:type="spellEnd"/>
      <w:r w:rsidRPr="00B62D67">
        <w:t xml:space="preserve"> </w:t>
      </w:r>
      <w:proofErr w:type="spellStart"/>
      <w:r w:rsidRPr="00B62D67">
        <w:t>Trade</w:t>
      </w:r>
      <w:proofErr w:type="spellEnd"/>
      <w:r w:rsidRPr="00B62D67">
        <w:t xml:space="preserve"> Center y el Centro Internacional Financiero. Regreso al hotel. Alojamiento.</w:t>
      </w:r>
    </w:p>
    <w:p w14:paraId="0F00E6BE" w14:textId="77777777" w:rsidR="00B62D67" w:rsidRDefault="00B62D67" w:rsidP="00B62D67">
      <w:pPr>
        <w:pStyle w:val="dias"/>
        <w:jc w:val="both"/>
        <w:rPr>
          <w:b w:val="0"/>
          <w:bCs w:val="0"/>
          <w:caps w:val="0"/>
          <w:sz w:val="22"/>
          <w:szCs w:val="22"/>
        </w:rPr>
      </w:pPr>
      <w:r w:rsidRPr="00B62D67">
        <w:rPr>
          <w:b w:val="0"/>
          <w:bCs w:val="0"/>
          <w:caps w:val="0"/>
          <w:sz w:val="22"/>
          <w:szCs w:val="22"/>
        </w:rPr>
        <w:t xml:space="preserve">Por la tarde, salida en la excursión más popular. Los </w:t>
      </w:r>
      <w:proofErr w:type="spellStart"/>
      <w:r w:rsidRPr="00B62D67">
        <w:rPr>
          <w:b w:val="0"/>
          <w:bCs w:val="0"/>
          <w:caps w:val="0"/>
          <w:sz w:val="22"/>
          <w:szCs w:val="22"/>
        </w:rPr>
        <w:t>Land</w:t>
      </w:r>
      <w:proofErr w:type="spellEnd"/>
      <w:r w:rsidRPr="00B62D67">
        <w:rPr>
          <w:b w:val="0"/>
          <w:bCs w:val="0"/>
          <w:caps w:val="0"/>
          <w:sz w:val="22"/>
          <w:szCs w:val="22"/>
        </w:rPr>
        <w:t xml:space="preserve"> </w:t>
      </w:r>
      <w:proofErr w:type="spellStart"/>
      <w:r w:rsidRPr="00B62D67">
        <w:rPr>
          <w:b w:val="0"/>
          <w:bCs w:val="0"/>
          <w:caps w:val="0"/>
          <w:sz w:val="22"/>
          <w:szCs w:val="22"/>
        </w:rPr>
        <w:t>Cruisers</w:t>
      </w:r>
      <w:proofErr w:type="spellEnd"/>
      <w:r w:rsidRPr="00B62D67">
        <w:rPr>
          <w:b w:val="0"/>
          <w:bCs w:val="0"/>
          <w:caps w:val="0"/>
          <w:sz w:val="22"/>
          <w:szCs w:val="22"/>
        </w:rPr>
        <w:t xml:space="preserve"> (6 personas por vehículo) los recogerán para un excitante trayecto por las fantásticas altas dunas. Podrá hacer unas fotos únicas de la puesta de sol árabe. Una vez que desaparezca el sol, detrás de las dunas de arena dorada, nos dirigiremos a nuestro Campo en el Desierto, donde se disfrutará de una </w:t>
      </w:r>
      <w:r w:rsidRPr="00B62D67">
        <w:rPr>
          <w:caps w:val="0"/>
          <w:color w:val="1F3864"/>
          <w:sz w:val="22"/>
          <w:szCs w:val="22"/>
        </w:rPr>
        <w:t xml:space="preserve">cena </w:t>
      </w:r>
      <w:r w:rsidRPr="00B62D67">
        <w:rPr>
          <w:b w:val="0"/>
          <w:bCs w:val="0"/>
          <w:caps w:val="0"/>
          <w:sz w:val="22"/>
          <w:szCs w:val="22"/>
        </w:rPr>
        <w:t>y los relajantes sonidos de la música árabe. Después de haber repuesto fuerzas tras la cena, una bailarina, le mostrara el antiguo arte de la Danza del Vientre. Pintarse con Henna, también se encuentra incluido, al igual que el agua, refrescos, te y café. Regreso al hotel. Alojamiento.</w:t>
      </w:r>
    </w:p>
    <w:p w14:paraId="07C8C84C" w14:textId="77777777" w:rsidR="00E9246A" w:rsidRDefault="00E9246A" w:rsidP="00D33002">
      <w:pPr>
        <w:pStyle w:val="dias"/>
        <w:rPr>
          <w:color w:val="1F3864"/>
          <w:sz w:val="28"/>
          <w:szCs w:val="28"/>
        </w:rPr>
      </w:pPr>
    </w:p>
    <w:p w14:paraId="17EBF0A1" w14:textId="77777777" w:rsidR="00E9246A" w:rsidRDefault="00E9246A" w:rsidP="00D33002">
      <w:pPr>
        <w:pStyle w:val="dias"/>
        <w:rPr>
          <w:color w:val="1F3864"/>
          <w:sz w:val="28"/>
          <w:szCs w:val="28"/>
        </w:rPr>
      </w:pPr>
    </w:p>
    <w:p w14:paraId="7B2B002B" w14:textId="77777777" w:rsidR="00E9246A" w:rsidRDefault="00E9246A" w:rsidP="00D33002">
      <w:pPr>
        <w:pStyle w:val="dias"/>
        <w:rPr>
          <w:color w:val="1F3864"/>
          <w:sz w:val="28"/>
          <w:szCs w:val="28"/>
        </w:rPr>
      </w:pPr>
    </w:p>
    <w:p w14:paraId="49356CD8" w14:textId="77777777" w:rsidR="00E9246A" w:rsidRDefault="00E9246A" w:rsidP="00D33002">
      <w:pPr>
        <w:pStyle w:val="dias"/>
        <w:rPr>
          <w:color w:val="1F3864"/>
          <w:sz w:val="28"/>
          <w:szCs w:val="28"/>
        </w:rPr>
      </w:pPr>
    </w:p>
    <w:p w14:paraId="50A17B36" w14:textId="3BB27B6A" w:rsidR="00D33002" w:rsidRPr="00D33002" w:rsidRDefault="00D33002" w:rsidP="00D33002">
      <w:pPr>
        <w:pStyle w:val="dias"/>
        <w:rPr>
          <w:rStyle w:val="diasCar"/>
          <w:color w:val="1F3864"/>
          <w:sz w:val="28"/>
          <w:szCs w:val="28"/>
        </w:rPr>
      </w:pPr>
      <w:r w:rsidRPr="00D33002">
        <w:rPr>
          <w:color w:val="1F3864"/>
          <w:sz w:val="28"/>
          <w:szCs w:val="28"/>
        </w:rPr>
        <w:lastRenderedPageBreak/>
        <w:t>DÍA 1</w:t>
      </w:r>
      <w:r w:rsidR="00BF4F5F">
        <w:rPr>
          <w:color w:val="1F3864"/>
          <w:sz w:val="28"/>
          <w:szCs w:val="28"/>
        </w:rPr>
        <w:t>0</w:t>
      </w:r>
      <w:r w:rsidRPr="00D33002">
        <w:rPr>
          <w:color w:val="1F3864"/>
          <w:sz w:val="28"/>
          <w:szCs w:val="28"/>
        </w:rPr>
        <w:tab/>
      </w:r>
      <w:r w:rsidR="00BF4F5F">
        <w:rPr>
          <w:color w:val="1F3864"/>
          <w:sz w:val="28"/>
          <w:szCs w:val="28"/>
        </w:rPr>
        <w:t>DOMINGO</w:t>
      </w:r>
      <w:r w:rsidR="00352950">
        <w:rPr>
          <w:color w:val="1F3864"/>
          <w:sz w:val="28"/>
          <w:szCs w:val="28"/>
        </w:rPr>
        <w:tab/>
      </w:r>
      <w:r w:rsidR="00352950">
        <w:rPr>
          <w:color w:val="1F3864"/>
          <w:sz w:val="28"/>
          <w:szCs w:val="28"/>
        </w:rPr>
        <w:tab/>
      </w:r>
      <w:r w:rsidRPr="00D33002">
        <w:rPr>
          <w:color w:val="1F3864"/>
          <w:sz w:val="28"/>
          <w:szCs w:val="28"/>
        </w:rPr>
        <w:t xml:space="preserve">DUBÁI </w:t>
      </w:r>
    </w:p>
    <w:p w14:paraId="0EF64E7D" w14:textId="2D5A5703" w:rsidR="00BF4F5F" w:rsidRDefault="00D33002" w:rsidP="008242A3">
      <w:pPr>
        <w:pStyle w:val="itinerario"/>
      </w:pPr>
      <w:r>
        <w:t xml:space="preserve">Desayuno en el hotel. En la mañana se podrá realizar una visita </w:t>
      </w:r>
      <w:r w:rsidRPr="00352950">
        <w:rPr>
          <w:b/>
          <w:bCs/>
          <w:color w:val="1F3864"/>
        </w:rPr>
        <w:t>OPCIONAL</w:t>
      </w:r>
      <w:r>
        <w:t xml:space="preserve"> </w:t>
      </w:r>
      <w:r w:rsidR="00B62D67" w:rsidRPr="00B62D67">
        <w:t xml:space="preserve">de medio día a la parte más moderna de la ciudad, </w:t>
      </w:r>
      <w:r w:rsidR="00B62D67">
        <w:t xml:space="preserve">o </w:t>
      </w:r>
      <w:r w:rsidR="008242A3">
        <w:t>al Mirador de Dubái (</w:t>
      </w:r>
      <w:proofErr w:type="spellStart"/>
      <w:r w:rsidR="008242A3">
        <w:t>Frame</w:t>
      </w:r>
      <w:proofErr w:type="spellEnd"/>
      <w:r w:rsidR="008242A3">
        <w:t>) o entrar al Burj Khalifa</w:t>
      </w:r>
      <w:r w:rsidR="007205EB">
        <w:t xml:space="preserve"> o visitar el Museo del Futuro</w:t>
      </w:r>
      <w:r w:rsidR="008242A3">
        <w:t>.</w:t>
      </w:r>
      <w:r w:rsidR="00BF4F5F">
        <w:t xml:space="preserve"> </w:t>
      </w:r>
      <w:r w:rsidR="00E9246A" w:rsidRPr="00E9246A">
        <w:t xml:space="preserve">Por la noche se podrá realizar un crucero </w:t>
      </w:r>
      <w:r w:rsidR="00E9246A" w:rsidRPr="00B72828">
        <w:rPr>
          <w:b/>
          <w:bCs/>
          <w:color w:val="1F3864"/>
        </w:rPr>
        <w:t>OPCIONAL</w:t>
      </w:r>
      <w:r w:rsidR="00E9246A" w:rsidRPr="00E9246A">
        <w:rPr>
          <w:b/>
          <w:bCs/>
        </w:rPr>
        <w:t xml:space="preserve"> </w:t>
      </w:r>
      <w:r w:rsidR="00E9246A" w:rsidRPr="00E9246A">
        <w:t xml:space="preserve">en un barco tradicional, </w:t>
      </w:r>
      <w:proofErr w:type="spellStart"/>
      <w:r w:rsidR="00E9246A" w:rsidRPr="00E9246A">
        <w:t>Dhaw</w:t>
      </w:r>
      <w:proofErr w:type="spellEnd"/>
      <w:r w:rsidR="00E9246A" w:rsidRPr="00E9246A">
        <w:t xml:space="preserve"> </w:t>
      </w:r>
      <w:proofErr w:type="spellStart"/>
      <w:r w:rsidR="00E9246A" w:rsidRPr="00E9246A">
        <w:t>Cruise</w:t>
      </w:r>
      <w:proofErr w:type="spellEnd"/>
      <w:r w:rsidR="00E9246A" w:rsidRPr="00E9246A">
        <w:t>, con cena</w:t>
      </w:r>
      <w:r w:rsidR="00B72828">
        <w:t>.</w:t>
      </w:r>
    </w:p>
    <w:p w14:paraId="71D428D8" w14:textId="77777777" w:rsidR="00B62D67" w:rsidRDefault="00B62D67" w:rsidP="00D33002">
      <w:pPr>
        <w:pStyle w:val="itinerario"/>
      </w:pPr>
    </w:p>
    <w:p w14:paraId="68C31E2D" w14:textId="215E9C89" w:rsidR="00B62D67" w:rsidRDefault="00B62D67" w:rsidP="00D33002">
      <w:pPr>
        <w:pStyle w:val="itinerario"/>
      </w:pPr>
      <w:r w:rsidRPr="00BF4F5F">
        <w:rPr>
          <w:b/>
          <w:bCs/>
          <w:color w:val="1F3864"/>
        </w:rPr>
        <w:t>Dubái Moderno:</w:t>
      </w:r>
      <w:r w:rsidRPr="00BF4F5F">
        <w:rPr>
          <w:color w:val="1F3864"/>
        </w:rPr>
        <w:t xml:space="preserve"> </w:t>
      </w:r>
      <w:r w:rsidRPr="00B62D67">
        <w:t xml:space="preserve">comenzando por </w:t>
      </w:r>
      <w:proofErr w:type="spellStart"/>
      <w:r w:rsidRPr="00B62D67">
        <w:t>Souk</w:t>
      </w:r>
      <w:proofErr w:type="spellEnd"/>
      <w:r w:rsidRPr="00B62D67">
        <w:t xml:space="preserve"> </w:t>
      </w:r>
      <w:proofErr w:type="spellStart"/>
      <w:r w:rsidRPr="00B62D67">
        <w:t>Madinat</w:t>
      </w:r>
      <w:proofErr w:type="spellEnd"/>
      <w:r w:rsidRPr="00B62D67">
        <w:t xml:space="preserve"> Jumeirah, un mercado moderno con aspecto antiguo para ver y comprar suvenires y disfrutar de vistas únicas al Burj Al </w:t>
      </w:r>
      <w:proofErr w:type="spellStart"/>
      <w:r w:rsidRPr="00B62D67">
        <w:t>Arab</w:t>
      </w:r>
      <w:proofErr w:type="spellEnd"/>
      <w:r w:rsidRPr="00B62D67">
        <w:t xml:space="preserve">. Después, traslado hacia la isla de la palmera “Palm Jumeirah” para ver, el hotel Atlantis The Palm y sus impresionantes visitas. Regreso en monorraíl que nos dará la oportunidad de apreciar la palmera con todas sus formas. A continuación, traslado a la Marina de Dubái, el proyecto costero más grande en su estilo y veremos modelos de estos asombrosos proyectos que nos permitirán conocer más sobre el apasionante futuro del comercio y los negocios en el Emirato. Por último, visitaremos el Dubái Mall, el centro comercial más grande del mundo, donde apreciaremos el espectacular Burj Khalifa (entrada NO incluida) el edificio más alto del mundo. Posibilidad de quedarse en el </w:t>
      </w:r>
      <w:r w:rsidR="008242A3">
        <w:t>Dubái</w:t>
      </w:r>
      <w:r w:rsidRPr="00B62D67">
        <w:t xml:space="preserve"> Mall para disfrutar de las fuentes de aguas danzantes, acuario, pista de patinaje sobre hielo y sus más de 1000 tiendas. Vuelta al hotel por su cuenta. </w:t>
      </w:r>
    </w:p>
    <w:p w14:paraId="5F54B282" w14:textId="77777777" w:rsidR="00E9246A" w:rsidRDefault="00E9246A" w:rsidP="00E9246A">
      <w:pPr>
        <w:pStyle w:val="itinerario"/>
        <w:rPr>
          <w:b/>
          <w:bCs/>
          <w:color w:val="1F3864"/>
        </w:rPr>
      </w:pPr>
    </w:p>
    <w:p w14:paraId="3873755C" w14:textId="66AEEA05" w:rsidR="00E9246A" w:rsidRDefault="00E9246A" w:rsidP="00E9246A">
      <w:pPr>
        <w:pStyle w:val="itinerario"/>
      </w:pPr>
      <w:r w:rsidRPr="00E9246A">
        <w:rPr>
          <w:b/>
          <w:bCs/>
          <w:color w:val="1F3864"/>
        </w:rPr>
        <w:t>Entrada a la torre Burj Khalifa</w:t>
      </w:r>
      <w:r>
        <w:t>, el edificio de 828 metros, uno de los más altos del mundo, desde el cual se pueden apreciar unas impresionantes vistas de la ciudad de Dubái. En la planta 124, localizado a 442 metros de altura, encontraréis el que hasta ahora era el único mirador de la Torre Califa, sin duda alguna el mejor punto de Dubái para contemplar la ciudad. Horario normal de 8:30 a 23:00.</w:t>
      </w:r>
    </w:p>
    <w:p w14:paraId="7269F46E" w14:textId="77777777" w:rsidR="00E9246A" w:rsidRDefault="00E9246A" w:rsidP="00D33002">
      <w:pPr>
        <w:pStyle w:val="itinerario"/>
        <w:rPr>
          <w:b/>
          <w:bCs/>
          <w:color w:val="1F3864"/>
        </w:rPr>
      </w:pPr>
    </w:p>
    <w:p w14:paraId="106613CF" w14:textId="4F510642" w:rsidR="008242A3" w:rsidRDefault="008242A3" w:rsidP="00D33002">
      <w:pPr>
        <w:pStyle w:val="itinerario"/>
      </w:pPr>
      <w:r w:rsidRPr="008242A3">
        <w:rPr>
          <w:b/>
          <w:bCs/>
          <w:color w:val="1F3864"/>
        </w:rPr>
        <w:t>Mirador de Dubái:</w:t>
      </w:r>
      <w:r w:rsidRPr="008242A3">
        <w:rPr>
          <w:color w:val="1F3864"/>
        </w:rPr>
        <w:t xml:space="preserve"> </w:t>
      </w:r>
      <w:r w:rsidRPr="008242A3">
        <w:t xml:space="preserve">Espectacular mirador donde se ve el Dubái moderno y antiguo, y lo completas con un suelo de cristal que parece que te vas a caer, Dubái </w:t>
      </w:r>
      <w:proofErr w:type="spellStart"/>
      <w:r w:rsidRPr="008242A3">
        <w:t>Frame</w:t>
      </w:r>
      <w:proofErr w:type="spellEnd"/>
      <w:r>
        <w:t xml:space="preserve"> </w:t>
      </w:r>
      <w:r w:rsidRPr="008242A3">
        <w:t>tiene un museo y una galería donde puedes ver el crecimiento de Dubái desde un simple pueblo de pescadores hasta la ciudad ultramoderna que es hoy en día con el uso de fotos y tecnología avanzada. Después de visitar el museo, toma el ascensor hasta el puente para tener una visión fascinante de la ciudad. Por un lado, está el viejo y encantador Dubái y, por otro lado, el nuevo y moderno Dubái.</w:t>
      </w:r>
    </w:p>
    <w:p w14:paraId="695BABDC" w14:textId="77777777" w:rsidR="00BF4F5F" w:rsidRDefault="00BF4F5F" w:rsidP="00BF4F5F">
      <w:pPr>
        <w:pStyle w:val="itinerario"/>
      </w:pPr>
    </w:p>
    <w:p w14:paraId="7CDD17F3" w14:textId="09D614A8" w:rsidR="00BF4F5F" w:rsidRDefault="00BF4F5F" w:rsidP="00BF4F5F">
      <w:pPr>
        <w:pStyle w:val="itinerario"/>
      </w:pPr>
      <w:proofErr w:type="spellStart"/>
      <w:r w:rsidRPr="00BF4F5F">
        <w:rPr>
          <w:b/>
          <w:bCs/>
          <w:color w:val="1F3864"/>
        </w:rPr>
        <w:t>Dhaw</w:t>
      </w:r>
      <w:proofErr w:type="spellEnd"/>
      <w:r w:rsidRPr="00BF4F5F">
        <w:rPr>
          <w:b/>
          <w:bCs/>
          <w:color w:val="1F3864"/>
        </w:rPr>
        <w:t xml:space="preserve"> </w:t>
      </w:r>
      <w:proofErr w:type="spellStart"/>
      <w:r w:rsidRPr="00BF4F5F">
        <w:rPr>
          <w:b/>
          <w:bCs/>
          <w:color w:val="1F3864"/>
        </w:rPr>
        <w:t>Cruise</w:t>
      </w:r>
      <w:proofErr w:type="spellEnd"/>
      <w:r w:rsidRPr="00BF4F5F">
        <w:t xml:space="preserve"> </w:t>
      </w:r>
      <w:r w:rsidRPr="00E9246A">
        <w:rPr>
          <w:b/>
          <w:bCs/>
          <w:color w:val="1F3864"/>
        </w:rPr>
        <w:t>con cena</w:t>
      </w:r>
      <w:r w:rsidRPr="00BF4F5F">
        <w:t xml:space="preserve">: Por la noche salida para disfrutar de la experiencia de las vistas y sonidos de la cala de Dubái, navegando dos horas a bordo de un </w:t>
      </w:r>
      <w:proofErr w:type="spellStart"/>
      <w:r w:rsidRPr="00BF4F5F">
        <w:t>Dhow</w:t>
      </w:r>
      <w:proofErr w:type="spellEnd"/>
      <w:r w:rsidRPr="00BF4F5F">
        <w:t xml:space="preserve"> tradicional. Su viaje le llevara desde la desembocadura del arroyo, y a lo largo del mismo, hasta el iluminado Dubái Creek Golf Club, que se asemeja a unas velas de barco. Cena buffet incluido. Regreso al hotel. Alojamiento.</w:t>
      </w:r>
    </w:p>
    <w:p w14:paraId="190D1076" w14:textId="5A2B59AB" w:rsidR="006A5B72" w:rsidRDefault="006A5B72" w:rsidP="006A5B72">
      <w:pPr>
        <w:pStyle w:val="dias"/>
        <w:rPr>
          <w:color w:val="1F3864"/>
          <w:sz w:val="28"/>
          <w:szCs w:val="28"/>
        </w:rPr>
      </w:pPr>
      <w:r>
        <w:rPr>
          <w:caps w:val="0"/>
          <w:color w:val="1F3864"/>
          <w:sz w:val="28"/>
          <w:szCs w:val="28"/>
        </w:rPr>
        <w:t>DÍA 11</w:t>
      </w:r>
      <w:r>
        <w:rPr>
          <w:caps w:val="0"/>
          <w:color w:val="1F3864"/>
          <w:sz w:val="28"/>
          <w:szCs w:val="28"/>
        </w:rPr>
        <w:tab/>
        <w:t>LUNES</w:t>
      </w:r>
      <w:r>
        <w:rPr>
          <w:caps w:val="0"/>
          <w:color w:val="1F3864"/>
          <w:sz w:val="28"/>
          <w:szCs w:val="28"/>
        </w:rPr>
        <w:tab/>
      </w:r>
      <w:r>
        <w:rPr>
          <w:caps w:val="0"/>
          <w:color w:val="1F3864"/>
          <w:sz w:val="28"/>
          <w:szCs w:val="28"/>
        </w:rPr>
        <w:tab/>
        <w:t xml:space="preserve">DUBÁI – ABU DHABI – DUBÁI </w:t>
      </w:r>
      <w:r>
        <w:rPr>
          <w:caps w:val="0"/>
          <w:color w:val="1F3864"/>
          <w:sz w:val="28"/>
          <w:szCs w:val="28"/>
        </w:rPr>
        <w:tab/>
      </w:r>
    </w:p>
    <w:p w14:paraId="020CCE45" w14:textId="74E32002" w:rsidR="00BF4F5F" w:rsidRDefault="00BF4F5F" w:rsidP="00BF4F5F">
      <w:pPr>
        <w:pStyle w:val="itinerario"/>
      </w:pPr>
      <w:r w:rsidRPr="00F0432F">
        <w:t xml:space="preserve">Desayuno </w:t>
      </w:r>
      <w:r>
        <w:t>en el hotel. Salida en un r</w:t>
      </w:r>
      <w:r w:rsidRPr="00E67764">
        <w:t xml:space="preserve">ecorrido de 2 horas desde Dubái, pasando por el puerto </w:t>
      </w:r>
      <w:proofErr w:type="spellStart"/>
      <w:r w:rsidRPr="00E67764">
        <w:t>Jebel</w:t>
      </w:r>
      <w:proofErr w:type="spellEnd"/>
      <w:r w:rsidRPr="00E67764">
        <w:t xml:space="preserve"> Ali, el puerto más grande del mundo realizado por los hombres, hasta la capital de los Emiratos. Parada para tomar fotos en la Residencia </w:t>
      </w:r>
      <w:proofErr w:type="spellStart"/>
      <w:r w:rsidRPr="00E67764">
        <w:t>Jazirra</w:t>
      </w:r>
      <w:proofErr w:type="spellEnd"/>
      <w:r w:rsidRPr="00E67764">
        <w:t xml:space="preserve">, </w:t>
      </w:r>
      <w:r>
        <w:t>ex</w:t>
      </w:r>
      <w:r w:rsidRPr="00E67764">
        <w:t xml:space="preserve"> residencia</w:t>
      </w:r>
      <w:r>
        <w:t xml:space="preserve"> </w:t>
      </w:r>
      <w:r w:rsidRPr="00E67764">
        <w:t xml:space="preserve">del Jeque </w:t>
      </w:r>
      <w:proofErr w:type="spellStart"/>
      <w:r w:rsidRPr="00E67764">
        <w:t>Zayed</w:t>
      </w:r>
      <w:proofErr w:type="spellEnd"/>
      <w:r w:rsidRPr="00E67764">
        <w:t>.</w:t>
      </w:r>
      <w:r>
        <w:t xml:space="preserve"> </w:t>
      </w:r>
      <w:r w:rsidRPr="00E67764">
        <w:t xml:space="preserve">Admiraremos la Mezquita del Jeque </w:t>
      </w:r>
      <w:proofErr w:type="spellStart"/>
      <w:r w:rsidRPr="00E67764">
        <w:t>Zayed</w:t>
      </w:r>
      <w:proofErr w:type="spellEnd"/>
      <w:r w:rsidRPr="00E67764">
        <w:t xml:space="preserve">, la 3ra más grande del mundo, así como la tumba del mismo, antiguo presidente de los Emiratos y padre de la nación. Continuación hasta el puente de Al </w:t>
      </w:r>
      <w:proofErr w:type="spellStart"/>
      <w:r w:rsidRPr="00E67764">
        <w:t>Maqta</w:t>
      </w:r>
      <w:proofErr w:type="spellEnd"/>
      <w:r w:rsidRPr="00E67764">
        <w:t xml:space="preserve"> pasando por una de las áreas más ricas de Abu </w:t>
      </w:r>
      <w:proofErr w:type="spellStart"/>
      <w:r w:rsidRPr="00E67764">
        <w:t>Dhabi</w:t>
      </w:r>
      <w:proofErr w:type="spellEnd"/>
      <w:r w:rsidRPr="00E67764">
        <w:t xml:space="preserve">, el Área de los </w:t>
      </w:r>
      <w:proofErr w:type="gramStart"/>
      <w:r w:rsidRPr="00E67764">
        <w:t>Ministros</w:t>
      </w:r>
      <w:proofErr w:type="gramEnd"/>
      <w:r w:rsidRPr="00E67764">
        <w:t xml:space="preserve">. Llegada a la calle </w:t>
      </w:r>
      <w:proofErr w:type="spellStart"/>
      <w:r w:rsidRPr="00E67764">
        <w:t>Corniche</w:t>
      </w:r>
      <w:proofErr w:type="spellEnd"/>
      <w:r w:rsidRPr="00E67764">
        <w:t xml:space="preserve"> que es comparada con Manhattan. Parada para fotos en el hotel </w:t>
      </w:r>
      <w:proofErr w:type="spellStart"/>
      <w:r w:rsidRPr="00E67764">
        <w:t>Emirates</w:t>
      </w:r>
      <w:proofErr w:type="spellEnd"/>
      <w:r w:rsidRPr="00E67764">
        <w:t xml:space="preserve"> Palace.</w:t>
      </w:r>
      <w:r>
        <w:t xml:space="preserve"> </w:t>
      </w:r>
      <w:r w:rsidRPr="00E67764">
        <w:t>Este</w:t>
      </w:r>
      <w:r>
        <w:t xml:space="preserve"> </w:t>
      </w:r>
      <w:r w:rsidRPr="00E67764">
        <w:t>hotel tiene su propio helipuerto</w:t>
      </w:r>
      <w:r>
        <w:t xml:space="preserve"> </w:t>
      </w:r>
      <w:r w:rsidRPr="00E67764">
        <w:t>y puerto,</w:t>
      </w:r>
      <w:r>
        <w:t xml:space="preserve"> </w:t>
      </w:r>
      <w:r w:rsidRPr="00E67764">
        <w:t xml:space="preserve">conocido como el </w:t>
      </w:r>
      <w:r>
        <w:t>más costoso</w:t>
      </w:r>
      <w:r w:rsidRPr="00E67764">
        <w:t xml:space="preserve"> construido. Continuamos a Al Batee Área, donde se encuentran los palacios de la familia Real.  </w:t>
      </w:r>
      <w:r>
        <w:t xml:space="preserve">Regreso a Dubái. </w:t>
      </w:r>
    </w:p>
    <w:p w14:paraId="44905C5E" w14:textId="77777777" w:rsidR="00B62D67" w:rsidRDefault="00B62D67" w:rsidP="00D33002">
      <w:pPr>
        <w:pStyle w:val="itinerario"/>
      </w:pPr>
    </w:p>
    <w:p w14:paraId="1EE1B1DE" w14:textId="15F1652D" w:rsidR="00D33002" w:rsidRDefault="00D33002" w:rsidP="00D33002">
      <w:pPr>
        <w:pStyle w:val="itinerario"/>
      </w:pPr>
      <w:r>
        <w:t xml:space="preserve"> A la hora indicada traslado al aeropuerto para tomar el vuelo después de medianoche. </w:t>
      </w:r>
    </w:p>
    <w:p w14:paraId="5371547C" w14:textId="77777777" w:rsidR="00D33002" w:rsidRDefault="00D33002" w:rsidP="00D33002">
      <w:pPr>
        <w:pStyle w:val="itinerario"/>
      </w:pPr>
    </w:p>
    <w:p w14:paraId="3DC2F3C9" w14:textId="77777777" w:rsidR="00D33002" w:rsidRDefault="00D33002" w:rsidP="00D33002">
      <w:pPr>
        <w:pStyle w:val="itinerario"/>
      </w:pPr>
      <w:r w:rsidRPr="00352950">
        <w:rPr>
          <w:b/>
          <w:bCs/>
          <w:color w:val="1F3864"/>
        </w:rPr>
        <w:t>Nota:</w:t>
      </w:r>
      <w:r w:rsidRPr="00352950">
        <w:rPr>
          <w:color w:val="1F3864"/>
        </w:rPr>
        <w:t xml:space="preserve"> </w:t>
      </w:r>
      <w:r>
        <w:t>El registro de salida del hotel deberá ser antes de las 12:00 del mediodía.</w:t>
      </w:r>
    </w:p>
    <w:p w14:paraId="32EDD091" w14:textId="77777777" w:rsidR="00E9246A" w:rsidRDefault="00E9246A" w:rsidP="00D33002">
      <w:pPr>
        <w:pStyle w:val="dias"/>
        <w:rPr>
          <w:color w:val="1F3864"/>
          <w:sz w:val="28"/>
          <w:szCs w:val="28"/>
        </w:rPr>
      </w:pPr>
    </w:p>
    <w:p w14:paraId="7B0F3E95" w14:textId="219D846B" w:rsidR="00D33002" w:rsidRPr="00D33002" w:rsidRDefault="00D33002" w:rsidP="00D33002">
      <w:pPr>
        <w:pStyle w:val="dias"/>
        <w:rPr>
          <w:color w:val="1F3864"/>
          <w:sz w:val="28"/>
          <w:szCs w:val="28"/>
        </w:rPr>
      </w:pPr>
      <w:r w:rsidRPr="00D33002">
        <w:rPr>
          <w:color w:val="1F3864"/>
          <w:sz w:val="28"/>
          <w:szCs w:val="28"/>
        </w:rPr>
        <w:lastRenderedPageBreak/>
        <w:t>DÍA 12</w:t>
      </w:r>
      <w:r w:rsidRPr="00D33002">
        <w:rPr>
          <w:color w:val="1F3864"/>
          <w:sz w:val="28"/>
          <w:szCs w:val="28"/>
        </w:rPr>
        <w:tab/>
        <w:t>MARTES</w:t>
      </w:r>
      <w:r w:rsidRPr="00D33002">
        <w:rPr>
          <w:color w:val="1F3864"/>
          <w:sz w:val="28"/>
          <w:szCs w:val="28"/>
        </w:rPr>
        <w:tab/>
      </w:r>
      <w:r w:rsidRPr="00D33002">
        <w:rPr>
          <w:color w:val="1F3864"/>
          <w:sz w:val="28"/>
          <w:szCs w:val="28"/>
        </w:rPr>
        <w:tab/>
        <w:t xml:space="preserve">DUBÁI – ESTAMBUL </w:t>
      </w:r>
    </w:p>
    <w:p w14:paraId="6E47DB13" w14:textId="79095D62" w:rsidR="000922EE" w:rsidRDefault="00D33002" w:rsidP="000922EE">
      <w:pPr>
        <w:pStyle w:val="itinerario"/>
      </w:pPr>
      <w:r>
        <w:t xml:space="preserve">Salida en el vuelo de TURKISH AIRLINES </w:t>
      </w:r>
      <w:r w:rsidR="00526D3C">
        <w:t>con destino Estambul.</w:t>
      </w:r>
      <w:r w:rsidR="00526D3C" w:rsidRPr="0024788F">
        <w:t xml:space="preserve"> A la llegada, recibimiento y </w:t>
      </w:r>
      <w:r w:rsidR="00526D3C">
        <w:t>traslado al hotel. Alojamiento</w:t>
      </w:r>
      <w:r>
        <w:t>.</w:t>
      </w:r>
    </w:p>
    <w:p w14:paraId="77506791" w14:textId="62A22653" w:rsidR="00D33002" w:rsidRDefault="00D33002" w:rsidP="000922EE">
      <w:pPr>
        <w:pStyle w:val="itinerario"/>
      </w:pPr>
    </w:p>
    <w:p w14:paraId="3AA3C2C0" w14:textId="77777777" w:rsidR="00D33002" w:rsidRDefault="00D33002" w:rsidP="00D33002">
      <w:pPr>
        <w:pStyle w:val="itinerario"/>
      </w:pPr>
      <w:r w:rsidRPr="00EE2A73">
        <w:t>Desayuno en el hotel. Salida</w:t>
      </w:r>
      <w:r>
        <w:t xml:space="preserve"> para realizar una</w:t>
      </w:r>
      <w:r w:rsidRPr="00EE2A73">
        <w:t xml:space="preserve"> visita a La Mezquita de Solimán del siglo XVI y la más grande de la ciudad. Es la obra maestra del arquitecto Sinan conocido como figura del imperio otomano. El complejo alrededor de la mezquita consta de varios edificios como la bibl</w:t>
      </w:r>
      <w:r>
        <w:t>i</w:t>
      </w:r>
      <w:r w:rsidRPr="00EE2A73">
        <w:t>oteca,</w:t>
      </w:r>
      <w:r>
        <w:t xml:space="preserve"> </w:t>
      </w:r>
      <w:r w:rsidRPr="00EE2A73">
        <w:t xml:space="preserve">el hospital, el baño turco y el bazar. A continuación, cruzaremos a la parte asiática por el primer puente colgante del Bósforo para visitar La Colina de </w:t>
      </w:r>
      <w:proofErr w:type="spellStart"/>
      <w:r w:rsidRPr="00EE2A73">
        <w:t>Çamlıca</w:t>
      </w:r>
      <w:proofErr w:type="spellEnd"/>
      <w:r w:rsidRPr="00EE2A73">
        <w:t xml:space="preserve"> desde donde tenemos una impresionante vista panorámica de la ciudad. Tras bajar de la colina tomaremos el barco para realizar el paseo por el estrecho del Bósforo, el lugar más bello de la ciudad desde donde podrán contemplar los palacios de los sultanes y los </w:t>
      </w:r>
      <w:proofErr w:type="spellStart"/>
      <w:r w:rsidRPr="00EE2A73">
        <w:t>yalıs</w:t>
      </w:r>
      <w:proofErr w:type="spellEnd"/>
      <w:r w:rsidRPr="00EE2A73">
        <w:t xml:space="preserve"> más antiguos en ambas orillas. Almuerzo y por la tarde visita a la Mezquita Nueva, la última mezquita imperial y el Bazar de las Especias. </w:t>
      </w:r>
      <w:r>
        <w:t>T</w:t>
      </w:r>
      <w:r w:rsidRPr="00EE2A73">
        <w:t>raslado al hotel.</w:t>
      </w:r>
      <w:r>
        <w:t xml:space="preserve"> Alojamiento.</w:t>
      </w:r>
    </w:p>
    <w:p w14:paraId="402875C7" w14:textId="7C6B75B6" w:rsidR="00526D3C" w:rsidRPr="006E1BB0" w:rsidRDefault="00D33002" w:rsidP="00526D3C">
      <w:pPr>
        <w:pStyle w:val="dias"/>
        <w:rPr>
          <w:color w:val="1F3864"/>
          <w:sz w:val="28"/>
          <w:szCs w:val="28"/>
        </w:rPr>
      </w:pPr>
      <w:r w:rsidRPr="006E1BB0">
        <w:rPr>
          <w:caps w:val="0"/>
          <w:color w:val="1F3864"/>
          <w:sz w:val="28"/>
          <w:szCs w:val="28"/>
        </w:rPr>
        <w:t xml:space="preserve">DÍA </w:t>
      </w:r>
      <w:r>
        <w:rPr>
          <w:caps w:val="0"/>
          <w:color w:val="1F3864"/>
          <w:sz w:val="28"/>
          <w:szCs w:val="28"/>
        </w:rPr>
        <w:t>13</w:t>
      </w:r>
      <w:r>
        <w:rPr>
          <w:caps w:val="0"/>
          <w:color w:val="1F3864"/>
          <w:sz w:val="28"/>
          <w:szCs w:val="28"/>
        </w:rPr>
        <w:tab/>
        <w:t>MIÉRCOLES</w:t>
      </w:r>
      <w:r>
        <w:rPr>
          <w:caps w:val="0"/>
          <w:color w:val="1F3864"/>
          <w:sz w:val="28"/>
          <w:szCs w:val="28"/>
        </w:rPr>
        <w:tab/>
      </w:r>
      <w:r>
        <w:rPr>
          <w:caps w:val="0"/>
          <w:color w:val="1F3864"/>
          <w:sz w:val="28"/>
          <w:szCs w:val="28"/>
        </w:rPr>
        <w:tab/>
      </w:r>
      <w:r w:rsidRPr="006E1BB0">
        <w:rPr>
          <w:caps w:val="0"/>
          <w:color w:val="1F3864"/>
          <w:sz w:val="28"/>
          <w:szCs w:val="28"/>
        </w:rPr>
        <w:t xml:space="preserve">ESTAMBUL </w:t>
      </w:r>
    </w:p>
    <w:p w14:paraId="1DF42D80" w14:textId="77777777" w:rsidR="00796A05" w:rsidRDefault="00796A05" w:rsidP="00796A05">
      <w:pPr>
        <w:pStyle w:val="itinerario"/>
      </w:pPr>
      <w:r>
        <w:t xml:space="preserve">Desayuno en el hotel. Día libre para actividades personales. Recomendamos tomar la excursión </w:t>
      </w:r>
      <w:r>
        <w:rPr>
          <w:b/>
          <w:color w:val="1F3864"/>
        </w:rPr>
        <w:t>OPCIONAL</w:t>
      </w:r>
      <w:r>
        <w:t xml:space="preserve"> Estambul Clásico: salida hacia El Café de Pierre </w:t>
      </w:r>
      <w:proofErr w:type="gramStart"/>
      <w:r>
        <w:t>Loti</w:t>
      </w:r>
      <w:proofErr w:type="gramEnd"/>
      <w:r>
        <w:t xml:space="preserve"> desde donde disfrutará de las mejores vistas del Cuerno de Oro con tiempo libre para contemplar las vistas y tomar un té o un café. A continuación, visitaremos el Patriarcado Ecuménico de Constantinopla donde se encuentra la Catedral de San Jorge, el equivalente a San Pedro en Roma para los cristianos ortodoxos. Almuerzo y visita de las obras más importantes de la parte Antigua. Visitaremos la Mezquita Azul, una de las obras maestras del siglo XVII adornada con los mejores ejemplos de azulejos turcos. Seguiremos al Hipódromo Romano para ver la fuente </w:t>
      </w:r>
      <w:proofErr w:type="gramStart"/>
      <w:r>
        <w:t>Alemana</w:t>
      </w:r>
      <w:proofErr w:type="gramEnd"/>
      <w:r>
        <w:t>, el Obelisco Egipcio, la columna de la Serpiente y el Obelisco de Constantino. Por último, haremos la visita a Santa Sofia, monumento del siglo VI, obra maestra de la época bizantina. Continuación hacia el Gran Bazar con tiempo libre para pasear por sus calles. Traslado al hotel. Alojamiento.</w:t>
      </w:r>
    </w:p>
    <w:p w14:paraId="3B82417F" w14:textId="77777777" w:rsidR="00796A05" w:rsidRDefault="00796A05" w:rsidP="00796A05">
      <w:pPr>
        <w:pStyle w:val="itinerario"/>
      </w:pPr>
    </w:p>
    <w:p w14:paraId="0F176F3E" w14:textId="4DAFC90C" w:rsidR="00796A05" w:rsidRDefault="00796A05" w:rsidP="00796A05">
      <w:pPr>
        <w:pStyle w:val="itinerario"/>
      </w:pPr>
      <w:r>
        <w:rPr>
          <w:b/>
          <w:color w:val="1F3864"/>
        </w:rPr>
        <w:t xml:space="preserve">Nota: </w:t>
      </w:r>
      <w:r>
        <w:t>La Mezquita Azul y Santa Sofía (ahora mezquita), no se pueden visitar cuando se celebren misas.</w:t>
      </w:r>
    </w:p>
    <w:p w14:paraId="6B091620" w14:textId="2CA2E553" w:rsidR="00B56651" w:rsidRPr="0024788F" w:rsidRDefault="00FD7923" w:rsidP="009F72BF">
      <w:pPr>
        <w:pStyle w:val="dias"/>
        <w:rPr>
          <w:color w:val="1F3864"/>
          <w:sz w:val="28"/>
          <w:szCs w:val="28"/>
        </w:rPr>
      </w:pPr>
      <w:r w:rsidRPr="0024788F">
        <w:rPr>
          <w:caps w:val="0"/>
          <w:color w:val="1F3864"/>
          <w:sz w:val="28"/>
          <w:szCs w:val="28"/>
        </w:rPr>
        <w:t>DÍA 1</w:t>
      </w:r>
      <w:r w:rsidR="00D33002">
        <w:rPr>
          <w:caps w:val="0"/>
          <w:color w:val="1F3864"/>
          <w:sz w:val="28"/>
          <w:szCs w:val="28"/>
        </w:rPr>
        <w:t>4</w:t>
      </w:r>
      <w:r w:rsidRPr="0024788F">
        <w:rPr>
          <w:caps w:val="0"/>
          <w:color w:val="1F3864"/>
          <w:sz w:val="28"/>
          <w:szCs w:val="28"/>
        </w:rPr>
        <w:tab/>
      </w:r>
      <w:r w:rsidR="00D33002">
        <w:rPr>
          <w:caps w:val="0"/>
          <w:color w:val="1F3864"/>
          <w:sz w:val="28"/>
          <w:szCs w:val="28"/>
        </w:rPr>
        <w:t>JUEVES</w:t>
      </w:r>
      <w:r w:rsidR="005F323D">
        <w:rPr>
          <w:caps w:val="0"/>
          <w:color w:val="1F3864"/>
          <w:sz w:val="28"/>
          <w:szCs w:val="28"/>
        </w:rPr>
        <w:tab/>
      </w:r>
      <w:r w:rsidRPr="0024788F">
        <w:rPr>
          <w:caps w:val="0"/>
          <w:color w:val="1F3864"/>
          <w:sz w:val="28"/>
          <w:szCs w:val="28"/>
        </w:rPr>
        <w:tab/>
        <w:t>ESTAMBUL – BOGOTÁ</w:t>
      </w:r>
    </w:p>
    <w:p w14:paraId="56A2AB2E" w14:textId="56C3F564" w:rsidR="00B56651" w:rsidRPr="0024788F" w:rsidRDefault="00047221" w:rsidP="00B56651">
      <w:pPr>
        <w:pStyle w:val="itinerario"/>
      </w:pPr>
      <w:r w:rsidRPr="0024788F">
        <w:t xml:space="preserve">A la hora convenida, traslado al aeropuerto para tomar el vuelo </w:t>
      </w:r>
      <w:r w:rsidR="00B56651" w:rsidRPr="0024788F">
        <w:t xml:space="preserve">de TURKISH AIRLINES con destino Bogotá. </w:t>
      </w:r>
    </w:p>
    <w:p w14:paraId="398DF0BB" w14:textId="77777777" w:rsidR="00B56651" w:rsidRPr="0024788F" w:rsidRDefault="00B56651" w:rsidP="00B56651">
      <w:pPr>
        <w:pStyle w:val="itinerario"/>
      </w:pPr>
    </w:p>
    <w:p w14:paraId="512C76A7" w14:textId="15591ACA" w:rsidR="00B56651" w:rsidRPr="0024788F" w:rsidRDefault="00B56651" w:rsidP="00B56651">
      <w:pPr>
        <w:pStyle w:val="itinerario"/>
      </w:pPr>
      <w:r w:rsidRPr="0024788F">
        <w:rPr>
          <w:b/>
          <w:bCs/>
          <w:color w:val="1F3864"/>
        </w:rPr>
        <w:t>Nota:</w:t>
      </w:r>
      <w:r w:rsidRPr="0024788F">
        <w:rPr>
          <w:color w:val="1F3864"/>
        </w:rPr>
        <w:t xml:space="preserve"> </w:t>
      </w:r>
      <w:r w:rsidRPr="0024788F">
        <w:t>Por motivos operacionales, el orden de visitas y ciudades de alojamiento podrá modificarse sin previo aviso, así como sustituir algunas de ellas por otras respetándose todas las visitas previstas.</w:t>
      </w:r>
    </w:p>
    <w:bookmarkEnd w:id="1"/>
    <w:p w14:paraId="49698FAD" w14:textId="0A355C81" w:rsidR="00F84972" w:rsidRPr="003C7C40" w:rsidRDefault="00FD7923" w:rsidP="008D5430">
      <w:pPr>
        <w:pStyle w:val="dias"/>
        <w:rPr>
          <w:color w:val="1F3864"/>
          <w:sz w:val="28"/>
          <w:szCs w:val="28"/>
        </w:rPr>
      </w:pPr>
      <w:r w:rsidRPr="0024788F">
        <w:rPr>
          <w:caps w:val="0"/>
          <w:color w:val="1F3864"/>
          <w:sz w:val="28"/>
          <w:szCs w:val="28"/>
        </w:rPr>
        <w:t>FIN DE NUESTROS SERVICIOS</w:t>
      </w:r>
    </w:p>
    <w:p w14:paraId="71B9C1B4" w14:textId="2ACDD193" w:rsidR="00C54C53" w:rsidRDefault="00C54C53" w:rsidP="00F90222">
      <w:pPr>
        <w:pStyle w:val="itinerario"/>
      </w:pPr>
    </w:p>
    <w:p w14:paraId="34EDBB96" w14:textId="1F423266" w:rsidR="00C61ED6" w:rsidRDefault="00C61ED6" w:rsidP="00F90222">
      <w:pPr>
        <w:pStyle w:val="itinerario"/>
      </w:pPr>
    </w:p>
    <w:p w14:paraId="575294BD" w14:textId="77777777" w:rsidR="00E9246A" w:rsidRDefault="00E9246A" w:rsidP="00041160">
      <w:pPr>
        <w:pStyle w:val="dias"/>
        <w:rPr>
          <w:color w:val="1F3864"/>
          <w:sz w:val="28"/>
          <w:szCs w:val="28"/>
        </w:rPr>
      </w:pPr>
    </w:p>
    <w:p w14:paraId="081ED708" w14:textId="77777777" w:rsidR="00E9246A" w:rsidRDefault="00E9246A" w:rsidP="00041160">
      <w:pPr>
        <w:pStyle w:val="dias"/>
        <w:rPr>
          <w:color w:val="1F3864"/>
          <w:sz w:val="28"/>
          <w:szCs w:val="28"/>
        </w:rPr>
      </w:pPr>
    </w:p>
    <w:p w14:paraId="0B69535B" w14:textId="77777777" w:rsidR="00E9246A" w:rsidRDefault="00E9246A" w:rsidP="00041160">
      <w:pPr>
        <w:pStyle w:val="dias"/>
        <w:rPr>
          <w:color w:val="1F3864"/>
          <w:sz w:val="28"/>
          <w:szCs w:val="28"/>
        </w:rPr>
      </w:pPr>
    </w:p>
    <w:p w14:paraId="044CC178" w14:textId="77777777" w:rsidR="00E9246A" w:rsidRDefault="00E9246A" w:rsidP="00041160">
      <w:pPr>
        <w:pStyle w:val="dias"/>
        <w:rPr>
          <w:color w:val="1F3864"/>
          <w:sz w:val="28"/>
          <w:szCs w:val="28"/>
        </w:rPr>
      </w:pPr>
    </w:p>
    <w:p w14:paraId="0A9C9AFC" w14:textId="77777777" w:rsidR="00E9246A" w:rsidRDefault="00E9246A" w:rsidP="00041160">
      <w:pPr>
        <w:pStyle w:val="dias"/>
        <w:rPr>
          <w:color w:val="1F3864"/>
          <w:sz w:val="28"/>
          <w:szCs w:val="28"/>
        </w:rPr>
      </w:pPr>
    </w:p>
    <w:p w14:paraId="507C8A70" w14:textId="0FA6BC90" w:rsidR="00041160" w:rsidRDefault="00041160" w:rsidP="00041160">
      <w:pPr>
        <w:pStyle w:val="dias"/>
        <w:rPr>
          <w:color w:val="1F3864"/>
          <w:sz w:val="28"/>
          <w:szCs w:val="28"/>
        </w:rPr>
      </w:pPr>
      <w:r w:rsidRPr="00AF337B">
        <w:rPr>
          <w:color w:val="1F3864"/>
          <w:sz w:val="28"/>
          <w:szCs w:val="28"/>
        </w:rPr>
        <w:lastRenderedPageBreak/>
        <w:t>PRECIOS POR PERSONA EN PESOS COLOMBIANOS</w:t>
      </w:r>
    </w:p>
    <w:p w14:paraId="404805BC" w14:textId="77777777" w:rsidR="00CB15D6" w:rsidRDefault="00CB15D6" w:rsidP="00CB15D6">
      <w:pPr>
        <w:pStyle w:val="itinerario"/>
      </w:pPr>
    </w:p>
    <w:tbl>
      <w:tblPr>
        <w:tblStyle w:val="Tablaconcuadrcula"/>
        <w:tblW w:w="0" w:type="auto"/>
        <w:tblInd w:w="-5" w:type="dxa"/>
        <w:tblLook w:val="04A0" w:firstRow="1" w:lastRow="0" w:firstColumn="1" w:lastColumn="0" w:noHBand="0" w:noVBand="1"/>
      </w:tblPr>
      <w:tblGrid>
        <w:gridCol w:w="3355"/>
        <w:gridCol w:w="3355"/>
        <w:gridCol w:w="3355"/>
      </w:tblGrid>
      <w:tr w:rsidR="004D58D0" w14:paraId="72787311" w14:textId="77777777" w:rsidTr="00D511A7">
        <w:tc>
          <w:tcPr>
            <w:tcW w:w="3355" w:type="dxa"/>
            <w:shd w:val="clear" w:color="auto" w:fill="1F3864"/>
            <w:vAlign w:val="center"/>
          </w:tcPr>
          <w:p w14:paraId="18220D28" w14:textId="542FFDD4" w:rsidR="004D58D0" w:rsidRPr="009E4D64" w:rsidRDefault="004D58D0" w:rsidP="001C2C4D">
            <w:pPr>
              <w:jc w:val="center"/>
              <w:rPr>
                <w:b/>
                <w:color w:val="FFFFFF" w:themeColor="background1"/>
                <w:sz w:val="28"/>
                <w:szCs w:val="28"/>
              </w:rPr>
            </w:pPr>
            <w:r w:rsidRPr="009E4D64">
              <w:rPr>
                <w:b/>
                <w:color w:val="FFFFFF" w:themeColor="background1"/>
                <w:sz w:val="28"/>
                <w:szCs w:val="28"/>
              </w:rPr>
              <w:t>Doble</w:t>
            </w:r>
          </w:p>
        </w:tc>
        <w:tc>
          <w:tcPr>
            <w:tcW w:w="3355" w:type="dxa"/>
            <w:shd w:val="clear" w:color="auto" w:fill="1F3864"/>
            <w:vAlign w:val="center"/>
          </w:tcPr>
          <w:p w14:paraId="6D5F6F6D" w14:textId="77777777" w:rsidR="004D58D0" w:rsidRPr="009E4D64" w:rsidRDefault="004D58D0" w:rsidP="001C2C4D">
            <w:pPr>
              <w:jc w:val="center"/>
              <w:rPr>
                <w:b/>
                <w:color w:val="FFFFFF" w:themeColor="background1"/>
                <w:sz w:val="28"/>
                <w:szCs w:val="28"/>
              </w:rPr>
            </w:pPr>
            <w:r w:rsidRPr="009E4D64">
              <w:rPr>
                <w:b/>
                <w:color w:val="FFFFFF" w:themeColor="background1"/>
                <w:sz w:val="28"/>
                <w:szCs w:val="28"/>
              </w:rPr>
              <w:t>Triple</w:t>
            </w:r>
          </w:p>
        </w:tc>
        <w:tc>
          <w:tcPr>
            <w:tcW w:w="3355" w:type="dxa"/>
            <w:shd w:val="clear" w:color="auto" w:fill="1F3864"/>
            <w:vAlign w:val="center"/>
          </w:tcPr>
          <w:p w14:paraId="014295C6" w14:textId="77777777" w:rsidR="004D58D0" w:rsidRPr="009E4D64" w:rsidRDefault="004D58D0" w:rsidP="001C2C4D">
            <w:pPr>
              <w:jc w:val="center"/>
              <w:rPr>
                <w:b/>
                <w:color w:val="FFFFFF" w:themeColor="background1"/>
                <w:sz w:val="28"/>
                <w:szCs w:val="28"/>
              </w:rPr>
            </w:pPr>
            <w:r w:rsidRPr="009E4D64">
              <w:rPr>
                <w:b/>
                <w:color w:val="FFFFFF" w:themeColor="background1"/>
                <w:sz w:val="28"/>
                <w:szCs w:val="28"/>
              </w:rPr>
              <w:t>Sencilla</w:t>
            </w:r>
          </w:p>
        </w:tc>
      </w:tr>
      <w:tr w:rsidR="009C2706" w14:paraId="44E21C2A" w14:textId="77777777" w:rsidTr="009C2706">
        <w:tc>
          <w:tcPr>
            <w:tcW w:w="3355" w:type="dxa"/>
            <w:vAlign w:val="center"/>
          </w:tcPr>
          <w:p w14:paraId="53B91FC4" w14:textId="5E7B7260" w:rsidR="009C2706" w:rsidRPr="0064360F" w:rsidRDefault="009C2706" w:rsidP="009C2706">
            <w:pPr>
              <w:jc w:val="center"/>
            </w:pPr>
            <w:r w:rsidRPr="003D5ABE">
              <w:t>17.930.000</w:t>
            </w:r>
          </w:p>
        </w:tc>
        <w:tc>
          <w:tcPr>
            <w:tcW w:w="3355" w:type="dxa"/>
            <w:vAlign w:val="center"/>
          </w:tcPr>
          <w:p w14:paraId="000476CD" w14:textId="40DFABF6" w:rsidR="009C2706" w:rsidRDefault="009C2706" w:rsidP="009C2706">
            <w:pPr>
              <w:jc w:val="center"/>
            </w:pPr>
            <w:r w:rsidRPr="003D5ABE">
              <w:t>17.930.000</w:t>
            </w:r>
          </w:p>
        </w:tc>
        <w:tc>
          <w:tcPr>
            <w:tcW w:w="3355" w:type="dxa"/>
            <w:vAlign w:val="center"/>
          </w:tcPr>
          <w:p w14:paraId="464E4CB8" w14:textId="5FD4C319" w:rsidR="009C2706" w:rsidRDefault="009C2706" w:rsidP="009C2706">
            <w:pPr>
              <w:jc w:val="center"/>
            </w:pPr>
            <w:r w:rsidRPr="003D5ABE">
              <w:t>22.070.000</w:t>
            </w:r>
          </w:p>
        </w:tc>
      </w:tr>
    </w:tbl>
    <w:p w14:paraId="46AAD8AF" w14:textId="77777777" w:rsidR="00041160" w:rsidRDefault="00041160" w:rsidP="00041160">
      <w:pPr>
        <w:pStyle w:val="itinerario"/>
      </w:pPr>
    </w:p>
    <w:p w14:paraId="3C15BCFD" w14:textId="6B548796" w:rsidR="008D64ED" w:rsidRDefault="008D64ED" w:rsidP="008D64ED">
      <w:pPr>
        <w:pStyle w:val="dias"/>
        <w:rPr>
          <w:color w:val="1F3864"/>
          <w:sz w:val="28"/>
          <w:szCs w:val="28"/>
        </w:rPr>
      </w:pPr>
      <w:r w:rsidRPr="00AF337B">
        <w:rPr>
          <w:color w:val="1F3864"/>
          <w:sz w:val="28"/>
          <w:szCs w:val="28"/>
        </w:rPr>
        <w:t xml:space="preserve">PRECIOS POR PERSONA EN </w:t>
      </w:r>
      <w:r>
        <w:rPr>
          <w:color w:val="1F3864"/>
          <w:sz w:val="28"/>
          <w:szCs w:val="28"/>
        </w:rPr>
        <w:t>USD</w:t>
      </w:r>
    </w:p>
    <w:p w14:paraId="24E268C6" w14:textId="77777777" w:rsidR="00456CA6" w:rsidRDefault="00456CA6" w:rsidP="00456CA6">
      <w:pPr>
        <w:pStyle w:val="itinerario"/>
      </w:pPr>
    </w:p>
    <w:tbl>
      <w:tblPr>
        <w:tblStyle w:val="Tablaconcuadrcula"/>
        <w:tblW w:w="0" w:type="auto"/>
        <w:tblInd w:w="-5" w:type="dxa"/>
        <w:tblLook w:val="04A0" w:firstRow="1" w:lastRow="0" w:firstColumn="1" w:lastColumn="0" w:noHBand="0" w:noVBand="1"/>
      </w:tblPr>
      <w:tblGrid>
        <w:gridCol w:w="3355"/>
        <w:gridCol w:w="3355"/>
        <w:gridCol w:w="3355"/>
      </w:tblGrid>
      <w:tr w:rsidR="004D58D0" w14:paraId="34221187" w14:textId="77777777" w:rsidTr="004D58D0">
        <w:tc>
          <w:tcPr>
            <w:tcW w:w="3355" w:type="dxa"/>
            <w:shd w:val="clear" w:color="auto" w:fill="1F3864"/>
            <w:vAlign w:val="center"/>
          </w:tcPr>
          <w:p w14:paraId="0A81E8A7" w14:textId="102292AB" w:rsidR="004D58D0" w:rsidRPr="009E4D64" w:rsidRDefault="004D58D0" w:rsidP="00A300DA">
            <w:pPr>
              <w:jc w:val="center"/>
              <w:rPr>
                <w:b/>
                <w:color w:val="FFFFFF" w:themeColor="background1"/>
                <w:sz w:val="28"/>
                <w:szCs w:val="28"/>
              </w:rPr>
            </w:pPr>
            <w:r w:rsidRPr="009E4D64">
              <w:rPr>
                <w:b/>
                <w:color w:val="FFFFFF" w:themeColor="background1"/>
                <w:sz w:val="28"/>
                <w:szCs w:val="28"/>
              </w:rPr>
              <w:t>Doble</w:t>
            </w:r>
          </w:p>
        </w:tc>
        <w:tc>
          <w:tcPr>
            <w:tcW w:w="3355" w:type="dxa"/>
            <w:shd w:val="clear" w:color="auto" w:fill="1F3864"/>
            <w:vAlign w:val="center"/>
          </w:tcPr>
          <w:p w14:paraId="34C7122E" w14:textId="77777777" w:rsidR="004D58D0" w:rsidRPr="009E4D64" w:rsidRDefault="004D58D0" w:rsidP="00A300DA">
            <w:pPr>
              <w:jc w:val="center"/>
              <w:rPr>
                <w:b/>
                <w:color w:val="FFFFFF" w:themeColor="background1"/>
                <w:sz w:val="28"/>
                <w:szCs w:val="28"/>
              </w:rPr>
            </w:pPr>
            <w:r w:rsidRPr="009E4D64">
              <w:rPr>
                <w:b/>
                <w:color w:val="FFFFFF" w:themeColor="background1"/>
                <w:sz w:val="28"/>
                <w:szCs w:val="28"/>
              </w:rPr>
              <w:t>Triple</w:t>
            </w:r>
          </w:p>
        </w:tc>
        <w:tc>
          <w:tcPr>
            <w:tcW w:w="3355" w:type="dxa"/>
            <w:shd w:val="clear" w:color="auto" w:fill="1F3864"/>
            <w:vAlign w:val="center"/>
          </w:tcPr>
          <w:p w14:paraId="54113B70" w14:textId="77777777" w:rsidR="004D58D0" w:rsidRPr="009E4D64" w:rsidRDefault="004D58D0" w:rsidP="00A300DA">
            <w:pPr>
              <w:jc w:val="center"/>
              <w:rPr>
                <w:b/>
                <w:color w:val="FFFFFF" w:themeColor="background1"/>
                <w:sz w:val="28"/>
                <w:szCs w:val="28"/>
              </w:rPr>
            </w:pPr>
            <w:r w:rsidRPr="009E4D64">
              <w:rPr>
                <w:b/>
                <w:color w:val="FFFFFF" w:themeColor="background1"/>
                <w:sz w:val="28"/>
                <w:szCs w:val="28"/>
              </w:rPr>
              <w:t>Sencilla</w:t>
            </w:r>
          </w:p>
        </w:tc>
      </w:tr>
      <w:tr w:rsidR="0090665E" w14:paraId="39A6540D" w14:textId="77777777" w:rsidTr="004D58D0">
        <w:tc>
          <w:tcPr>
            <w:tcW w:w="3355" w:type="dxa"/>
          </w:tcPr>
          <w:p w14:paraId="6E381C31" w14:textId="43FAF799" w:rsidR="0090665E" w:rsidRPr="0064360F" w:rsidRDefault="0090665E" w:rsidP="0090665E">
            <w:pPr>
              <w:jc w:val="center"/>
            </w:pPr>
            <w:r w:rsidRPr="00A71A2B">
              <w:t xml:space="preserve"> 4.230   </w:t>
            </w:r>
          </w:p>
        </w:tc>
        <w:tc>
          <w:tcPr>
            <w:tcW w:w="3355" w:type="dxa"/>
          </w:tcPr>
          <w:p w14:paraId="799E6BCC" w14:textId="0DF97D2E" w:rsidR="0090665E" w:rsidRDefault="0090665E" w:rsidP="0090665E">
            <w:pPr>
              <w:jc w:val="center"/>
            </w:pPr>
            <w:r w:rsidRPr="00A71A2B">
              <w:t xml:space="preserve"> 4.230   </w:t>
            </w:r>
          </w:p>
        </w:tc>
        <w:tc>
          <w:tcPr>
            <w:tcW w:w="3355" w:type="dxa"/>
          </w:tcPr>
          <w:p w14:paraId="4D9A75CF" w14:textId="374403F6" w:rsidR="0090665E" w:rsidRDefault="0090665E" w:rsidP="0090665E">
            <w:pPr>
              <w:jc w:val="center"/>
            </w:pPr>
            <w:r w:rsidRPr="00A71A2B">
              <w:t xml:space="preserve"> 5.175   </w:t>
            </w:r>
          </w:p>
        </w:tc>
      </w:tr>
    </w:tbl>
    <w:p w14:paraId="1F1D30C8" w14:textId="3DE52413" w:rsidR="00D23706" w:rsidRDefault="00D23706" w:rsidP="008D64ED">
      <w:pPr>
        <w:pStyle w:val="itinerario"/>
      </w:pPr>
    </w:p>
    <w:p w14:paraId="33C3FBE9" w14:textId="77777777" w:rsidR="005F323D" w:rsidRPr="009719D3" w:rsidRDefault="005F323D" w:rsidP="005F323D">
      <w:pPr>
        <w:pStyle w:val="vinetas"/>
        <w:jc w:val="both"/>
      </w:pPr>
      <w:r w:rsidRPr="009719D3">
        <w:t xml:space="preserve">Aplican gastos de cancelación según condiciones generales sin excepción. </w:t>
      </w:r>
    </w:p>
    <w:p w14:paraId="00A3E9BF" w14:textId="77777777" w:rsidR="005F323D" w:rsidRDefault="005F323D" w:rsidP="005F323D">
      <w:pPr>
        <w:pStyle w:val="vinetas"/>
        <w:jc w:val="both"/>
      </w:pPr>
      <w:r>
        <w:t>Para pagos en efectivo en moneda extranjera se cobrará un valor del 2% del precio total del programa, que equivale a la comisión bancaria por esta clase de transacciones, por lo que no será reembolsable bajo ninguna circunstancia.</w:t>
      </w:r>
    </w:p>
    <w:p w14:paraId="2B4AFE88" w14:textId="77777777" w:rsidR="005F323D" w:rsidRDefault="005F323D" w:rsidP="005F323D">
      <w:pPr>
        <w:pStyle w:val="vinetas"/>
        <w:jc w:val="both"/>
      </w:pPr>
      <w:r>
        <w:t>Los valores en moneda extranjera, deben ser depositados en nuestras cuentas bancarias, conforme al procedimiento de consignación en moneda extranjera que se indique para el efecto.</w:t>
      </w:r>
    </w:p>
    <w:p w14:paraId="0C5AE57E" w14:textId="77777777" w:rsidR="008D3205" w:rsidRPr="00A04FC4" w:rsidRDefault="008D3205" w:rsidP="008D3205">
      <w:pPr>
        <w:pStyle w:val="itinerario"/>
      </w:pPr>
    </w:p>
    <w:p w14:paraId="1E3407AD" w14:textId="43712B73" w:rsidR="005F323D" w:rsidRPr="00AF337B" w:rsidRDefault="005F323D" w:rsidP="005F323D">
      <w:pPr>
        <w:pStyle w:val="dias"/>
        <w:jc w:val="both"/>
        <w:rPr>
          <w:color w:val="1F3864"/>
          <w:sz w:val="28"/>
          <w:szCs w:val="28"/>
        </w:rPr>
      </w:pPr>
      <w:r w:rsidRPr="00AF337B">
        <w:rPr>
          <w:caps w:val="0"/>
          <w:color w:val="1F3864"/>
          <w:sz w:val="28"/>
          <w:szCs w:val="28"/>
        </w:rPr>
        <w:t>REAJUSTE DE PRECIOS POR CAMBIO EN LA TRM</w:t>
      </w:r>
      <w:r>
        <w:rPr>
          <w:caps w:val="0"/>
          <w:color w:val="1F3864"/>
          <w:sz w:val="28"/>
          <w:szCs w:val="28"/>
        </w:rPr>
        <w:t>, POR PERSONA</w:t>
      </w:r>
    </w:p>
    <w:p w14:paraId="4D172A6D" w14:textId="77777777" w:rsidR="005F323D" w:rsidRPr="00AA1196" w:rsidRDefault="005F323D" w:rsidP="005F323D">
      <w:pPr>
        <w:pStyle w:val="itinerario"/>
      </w:pPr>
      <w:r>
        <w:t>La a</w:t>
      </w:r>
      <w:r w:rsidRPr="00AA1196">
        <w:t xml:space="preserve">gencia realizará un reajuste en los precios de los paquetes turísticos anunciados, para corregir la devaluación de la moneda local frente al dólar estadounidense, cobrando el suplemento del precio fijado en la tabla siguiente, de acuerdo a las condiciones de cada paquete. Este reajuste solo se cobrará cuando la divisa alcance los rangos en la tasa de cambio debajo establecido, y aplicará para el pago total o final del paquete turístico, cuando se haya dado un depósito o anticipo y exista un saldo por pagar, o para las nuevas reservas que se realicen. </w:t>
      </w:r>
    </w:p>
    <w:p w14:paraId="0CC36DE2" w14:textId="77777777" w:rsidR="005F323D" w:rsidRPr="00AA1196" w:rsidRDefault="005F323D" w:rsidP="005F323D">
      <w:pPr>
        <w:pStyle w:val="itinerario"/>
      </w:pPr>
    </w:p>
    <w:tbl>
      <w:tblPr>
        <w:tblStyle w:val="Tablaconcuadrcula"/>
        <w:tblW w:w="10060" w:type="dxa"/>
        <w:shd w:val="clear" w:color="auto" w:fill="1F3864"/>
        <w:tblLook w:val="04A0" w:firstRow="1" w:lastRow="0" w:firstColumn="1" w:lastColumn="0" w:noHBand="0" w:noVBand="1"/>
      </w:tblPr>
      <w:tblGrid>
        <w:gridCol w:w="5030"/>
        <w:gridCol w:w="5030"/>
      </w:tblGrid>
      <w:tr w:rsidR="004D58D0" w:rsidRPr="000A7EA2" w14:paraId="1809DD03" w14:textId="77777777" w:rsidTr="0041196D">
        <w:tc>
          <w:tcPr>
            <w:tcW w:w="5030" w:type="dxa"/>
            <w:shd w:val="clear" w:color="auto" w:fill="1F3864"/>
            <w:vAlign w:val="center"/>
          </w:tcPr>
          <w:p w14:paraId="405B1D77" w14:textId="77777777" w:rsidR="004D58D0" w:rsidRPr="005A6B68" w:rsidRDefault="004D58D0" w:rsidP="00161405">
            <w:pPr>
              <w:jc w:val="center"/>
              <w:rPr>
                <w:lang w:val="es-ES"/>
              </w:rPr>
            </w:pPr>
            <w:r w:rsidRPr="000A7EA2">
              <w:rPr>
                <w:b/>
                <w:color w:val="FFFFFF" w:themeColor="background1"/>
                <w:sz w:val="28"/>
                <w:szCs w:val="28"/>
              </w:rPr>
              <w:t>Rango de tasa de cambio (TRM)</w:t>
            </w:r>
          </w:p>
        </w:tc>
        <w:tc>
          <w:tcPr>
            <w:tcW w:w="5030" w:type="dxa"/>
            <w:shd w:val="clear" w:color="auto" w:fill="1F3864"/>
            <w:vAlign w:val="center"/>
          </w:tcPr>
          <w:p w14:paraId="02863813" w14:textId="56EC2E2F" w:rsidR="004D58D0" w:rsidRPr="000A7EA2" w:rsidRDefault="004D58D0" w:rsidP="00161405">
            <w:pPr>
              <w:jc w:val="center"/>
              <w:rPr>
                <w:b/>
                <w:color w:val="FFFFFF" w:themeColor="background1"/>
                <w:sz w:val="28"/>
                <w:szCs w:val="28"/>
              </w:rPr>
            </w:pPr>
            <w:r>
              <w:rPr>
                <w:b/>
                <w:color w:val="FFFFFF" w:themeColor="background1"/>
                <w:sz w:val="28"/>
                <w:szCs w:val="28"/>
              </w:rPr>
              <w:t>Suplemento</w:t>
            </w:r>
            <w:r w:rsidR="003A0C38">
              <w:rPr>
                <w:b/>
                <w:color w:val="FFFFFF" w:themeColor="background1"/>
                <w:sz w:val="28"/>
                <w:szCs w:val="28"/>
              </w:rPr>
              <w:t xml:space="preserve"> por persona</w:t>
            </w:r>
          </w:p>
        </w:tc>
      </w:tr>
      <w:tr w:rsidR="00F77A5B" w:rsidRPr="000A7EA2" w14:paraId="665B5053" w14:textId="77777777" w:rsidTr="0041196D">
        <w:tc>
          <w:tcPr>
            <w:tcW w:w="5030" w:type="dxa"/>
          </w:tcPr>
          <w:p w14:paraId="4D707AF4" w14:textId="77777777" w:rsidR="00F77A5B" w:rsidRDefault="00F77A5B" w:rsidP="00F77A5B">
            <w:pPr>
              <w:jc w:val="center"/>
            </w:pPr>
            <w:r w:rsidRPr="00A1206C">
              <w:t>De 4.</w:t>
            </w:r>
            <w:r>
              <w:t>2</w:t>
            </w:r>
            <w:r w:rsidRPr="00A1206C">
              <w:t>01 a 4.</w:t>
            </w:r>
            <w:r>
              <w:t>3</w:t>
            </w:r>
            <w:r w:rsidRPr="00A1206C">
              <w:t>00</w:t>
            </w:r>
          </w:p>
        </w:tc>
        <w:tc>
          <w:tcPr>
            <w:tcW w:w="5030" w:type="dxa"/>
          </w:tcPr>
          <w:p w14:paraId="6F29CBB0" w14:textId="07A01C92" w:rsidR="00F77A5B" w:rsidRPr="00313091" w:rsidRDefault="00F77A5B" w:rsidP="00F77A5B">
            <w:pPr>
              <w:jc w:val="center"/>
            </w:pPr>
            <w:r w:rsidRPr="002910CA">
              <w:t>105.000</w:t>
            </w:r>
          </w:p>
        </w:tc>
      </w:tr>
      <w:tr w:rsidR="00F77A5B" w:rsidRPr="000A7EA2" w14:paraId="000696FC" w14:textId="77777777" w:rsidTr="0041196D">
        <w:tc>
          <w:tcPr>
            <w:tcW w:w="5030" w:type="dxa"/>
            <w:vAlign w:val="center"/>
          </w:tcPr>
          <w:p w14:paraId="58257B09" w14:textId="77777777" w:rsidR="00F77A5B" w:rsidRPr="00E63496" w:rsidRDefault="00F77A5B" w:rsidP="00F77A5B">
            <w:pPr>
              <w:jc w:val="center"/>
            </w:pPr>
            <w:r>
              <w:t xml:space="preserve">De </w:t>
            </w:r>
            <w:r w:rsidRPr="00FD3890">
              <w:t>4</w:t>
            </w:r>
            <w:r>
              <w:t>.</w:t>
            </w:r>
            <w:r w:rsidRPr="00FD3890">
              <w:t>301 a 4</w:t>
            </w:r>
            <w:r>
              <w:t>.</w:t>
            </w:r>
            <w:r w:rsidRPr="00FD3890">
              <w:t>400</w:t>
            </w:r>
          </w:p>
        </w:tc>
        <w:tc>
          <w:tcPr>
            <w:tcW w:w="5030" w:type="dxa"/>
          </w:tcPr>
          <w:p w14:paraId="30EDDDEA" w14:textId="2474BF18" w:rsidR="00F77A5B" w:rsidRPr="006C2B14" w:rsidRDefault="00F77A5B" w:rsidP="00F77A5B">
            <w:pPr>
              <w:jc w:val="center"/>
            </w:pPr>
            <w:r w:rsidRPr="002910CA">
              <w:t>285.000</w:t>
            </w:r>
          </w:p>
        </w:tc>
      </w:tr>
      <w:tr w:rsidR="00F77A5B" w:rsidRPr="000A7EA2" w14:paraId="18D2B4BF" w14:textId="77777777" w:rsidTr="0041196D">
        <w:tc>
          <w:tcPr>
            <w:tcW w:w="5030" w:type="dxa"/>
            <w:vAlign w:val="center"/>
          </w:tcPr>
          <w:p w14:paraId="17DAFACB" w14:textId="77777777" w:rsidR="00F77A5B" w:rsidRPr="00E63496" w:rsidRDefault="00F77A5B" w:rsidP="00F77A5B">
            <w:pPr>
              <w:jc w:val="center"/>
            </w:pPr>
            <w:r>
              <w:t xml:space="preserve">De </w:t>
            </w:r>
            <w:r w:rsidRPr="00FD3890">
              <w:t>4</w:t>
            </w:r>
            <w:r>
              <w:t>.</w:t>
            </w:r>
            <w:r w:rsidRPr="00FD3890">
              <w:t>401 a 4</w:t>
            </w:r>
            <w:r>
              <w:t>.</w:t>
            </w:r>
            <w:r w:rsidRPr="00FD3890">
              <w:t>500</w:t>
            </w:r>
          </w:p>
        </w:tc>
        <w:tc>
          <w:tcPr>
            <w:tcW w:w="5030" w:type="dxa"/>
          </w:tcPr>
          <w:p w14:paraId="46D40EE5" w14:textId="2DD3BC15" w:rsidR="00F77A5B" w:rsidRPr="006C2B14" w:rsidRDefault="00F77A5B" w:rsidP="00F77A5B">
            <w:pPr>
              <w:jc w:val="center"/>
            </w:pPr>
            <w:r w:rsidRPr="002910CA">
              <w:t>695.000</w:t>
            </w:r>
          </w:p>
        </w:tc>
      </w:tr>
      <w:tr w:rsidR="00F77A5B" w:rsidRPr="000A7EA2" w14:paraId="765F0FE8" w14:textId="77777777" w:rsidTr="0041196D">
        <w:tc>
          <w:tcPr>
            <w:tcW w:w="5030" w:type="dxa"/>
            <w:vAlign w:val="center"/>
          </w:tcPr>
          <w:p w14:paraId="666CB49D" w14:textId="77777777" w:rsidR="00F77A5B" w:rsidRPr="00E63496" w:rsidRDefault="00F77A5B" w:rsidP="00F77A5B">
            <w:pPr>
              <w:jc w:val="center"/>
            </w:pPr>
            <w:r>
              <w:t xml:space="preserve">De </w:t>
            </w:r>
            <w:r w:rsidRPr="00FD3890">
              <w:t>4</w:t>
            </w:r>
            <w:r>
              <w:t>.</w:t>
            </w:r>
            <w:r w:rsidRPr="00FD3890">
              <w:t>501 a 4</w:t>
            </w:r>
            <w:r>
              <w:t>.</w:t>
            </w:r>
            <w:r w:rsidRPr="00FD3890">
              <w:t>600</w:t>
            </w:r>
          </w:p>
        </w:tc>
        <w:tc>
          <w:tcPr>
            <w:tcW w:w="5030" w:type="dxa"/>
          </w:tcPr>
          <w:p w14:paraId="7359D1D5" w14:textId="2EE34C98" w:rsidR="00F77A5B" w:rsidRPr="006C2B14" w:rsidRDefault="00F77A5B" w:rsidP="00F77A5B">
            <w:pPr>
              <w:jc w:val="center"/>
            </w:pPr>
            <w:r w:rsidRPr="002910CA">
              <w:t>1.120.000</w:t>
            </w:r>
          </w:p>
        </w:tc>
      </w:tr>
      <w:tr w:rsidR="00F77A5B" w:rsidRPr="000A7EA2" w14:paraId="3820C7FE" w14:textId="77777777" w:rsidTr="0041196D">
        <w:tc>
          <w:tcPr>
            <w:tcW w:w="5030" w:type="dxa"/>
            <w:vAlign w:val="center"/>
          </w:tcPr>
          <w:p w14:paraId="37F226ED" w14:textId="77777777" w:rsidR="00F77A5B" w:rsidRPr="00E63496" w:rsidRDefault="00F77A5B" w:rsidP="00F77A5B">
            <w:pPr>
              <w:jc w:val="center"/>
            </w:pPr>
            <w:r>
              <w:t xml:space="preserve">De </w:t>
            </w:r>
            <w:r w:rsidRPr="00FD3890">
              <w:t>4</w:t>
            </w:r>
            <w:r>
              <w:t>.</w:t>
            </w:r>
            <w:r w:rsidRPr="00FD3890">
              <w:t>601 a 4</w:t>
            </w:r>
            <w:r>
              <w:t>.</w:t>
            </w:r>
            <w:r w:rsidRPr="00FD3890">
              <w:t>700</w:t>
            </w:r>
          </w:p>
        </w:tc>
        <w:tc>
          <w:tcPr>
            <w:tcW w:w="5030" w:type="dxa"/>
          </w:tcPr>
          <w:p w14:paraId="5FCC1E73" w14:textId="60FE2A53" w:rsidR="00F77A5B" w:rsidRDefault="00F77A5B" w:rsidP="00F77A5B">
            <w:pPr>
              <w:jc w:val="center"/>
            </w:pPr>
            <w:r w:rsidRPr="002910CA">
              <w:t>1.545.000</w:t>
            </w:r>
          </w:p>
        </w:tc>
      </w:tr>
      <w:tr w:rsidR="00F77A5B" w:rsidRPr="000A7EA2" w14:paraId="738F36E1" w14:textId="77777777" w:rsidTr="0041196D">
        <w:tc>
          <w:tcPr>
            <w:tcW w:w="5030" w:type="dxa"/>
            <w:vAlign w:val="center"/>
          </w:tcPr>
          <w:p w14:paraId="5CA532CA" w14:textId="77777777" w:rsidR="00F77A5B" w:rsidRDefault="00F77A5B" w:rsidP="00F77A5B">
            <w:pPr>
              <w:jc w:val="center"/>
            </w:pPr>
            <w:r>
              <w:t xml:space="preserve">De </w:t>
            </w:r>
            <w:r w:rsidRPr="00FD3890">
              <w:t>4</w:t>
            </w:r>
            <w:r>
              <w:t>.</w:t>
            </w:r>
            <w:r w:rsidRPr="00FD3890">
              <w:t>701 a 4</w:t>
            </w:r>
            <w:r>
              <w:t>.</w:t>
            </w:r>
            <w:r w:rsidRPr="00FD3890">
              <w:t>800</w:t>
            </w:r>
          </w:p>
        </w:tc>
        <w:tc>
          <w:tcPr>
            <w:tcW w:w="5030" w:type="dxa"/>
          </w:tcPr>
          <w:p w14:paraId="489A4F37" w14:textId="11AA9A75" w:rsidR="00F77A5B" w:rsidRPr="006C2B14" w:rsidRDefault="00F77A5B" w:rsidP="00F77A5B">
            <w:pPr>
              <w:jc w:val="center"/>
            </w:pPr>
            <w:r w:rsidRPr="002910CA">
              <w:t>1.955.000</w:t>
            </w:r>
          </w:p>
        </w:tc>
      </w:tr>
      <w:tr w:rsidR="00F77A5B" w:rsidRPr="000A7EA2" w14:paraId="0B7B8B2C" w14:textId="77777777" w:rsidTr="0041196D">
        <w:tc>
          <w:tcPr>
            <w:tcW w:w="5030" w:type="dxa"/>
            <w:vAlign w:val="center"/>
          </w:tcPr>
          <w:p w14:paraId="583941EF" w14:textId="77777777" w:rsidR="00F77A5B" w:rsidRDefault="00F77A5B" w:rsidP="00F77A5B">
            <w:pPr>
              <w:jc w:val="center"/>
            </w:pPr>
            <w:r>
              <w:t xml:space="preserve">De </w:t>
            </w:r>
            <w:r w:rsidRPr="00FD3890">
              <w:t>4</w:t>
            </w:r>
            <w:r>
              <w:t>.</w:t>
            </w:r>
            <w:r w:rsidRPr="00FD3890">
              <w:t>801 a 4</w:t>
            </w:r>
            <w:r>
              <w:t>.</w:t>
            </w:r>
            <w:r w:rsidRPr="00FD3890">
              <w:t>900</w:t>
            </w:r>
          </w:p>
        </w:tc>
        <w:tc>
          <w:tcPr>
            <w:tcW w:w="5030" w:type="dxa"/>
          </w:tcPr>
          <w:p w14:paraId="27A352C1" w14:textId="58F427FC" w:rsidR="00F77A5B" w:rsidRPr="006C2B14" w:rsidRDefault="00F77A5B" w:rsidP="00F77A5B">
            <w:pPr>
              <w:jc w:val="center"/>
            </w:pPr>
            <w:r w:rsidRPr="002910CA">
              <w:t>2.360.000</w:t>
            </w:r>
          </w:p>
        </w:tc>
      </w:tr>
      <w:tr w:rsidR="00F77A5B" w:rsidRPr="000A7EA2" w14:paraId="10503EB6" w14:textId="77777777" w:rsidTr="0041196D">
        <w:tc>
          <w:tcPr>
            <w:tcW w:w="5030" w:type="dxa"/>
            <w:vAlign w:val="center"/>
          </w:tcPr>
          <w:p w14:paraId="1D96CFEF" w14:textId="77777777" w:rsidR="00F77A5B" w:rsidRDefault="00F77A5B" w:rsidP="00F77A5B">
            <w:pPr>
              <w:jc w:val="center"/>
            </w:pPr>
            <w:r>
              <w:t xml:space="preserve">De </w:t>
            </w:r>
            <w:r w:rsidRPr="00FD3890">
              <w:t>4</w:t>
            </w:r>
            <w:r>
              <w:t>.</w:t>
            </w:r>
            <w:r w:rsidRPr="00FD3890">
              <w:t>901 a 5</w:t>
            </w:r>
            <w:r>
              <w:t>.</w:t>
            </w:r>
            <w:r w:rsidRPr="00FD3890">
              <w:t>000</w:t>
            </w:r>
          </w:p>
        </w:tc>
        <w:tc>
          <w:tcPr>
            <w:tcW w:w="5030" w:type="dxa"/>
          </w:tcPr>
          <w:p w14:paraId="3DB3B919" w14:textId="29AED234" w:rsidR="00F77A5B" w:rsidRPr="006C2B14" w:rsidRDefault="00F77A5B" w:rsidP="00F77A5B">
            <w:pPr>
              <w:jc w:val="center"/>
            </w:pPr>
            <w:r w:rsidRPr="002910CA">
              <w:t>2.750.000</w:t>
            </w:r>
          </w:p>
        </w:tc>
      </w:tr>
    </w:tbl>
    <w:p w14:paraId="71827CF8" w14:textId="77777777" w:rsidR="005F323D" w:rsidRDefault="005F323D" w:rsidP="005F323D">
      <w:pPr>
        <w:pStyle w:val="itinerario"/>
      </w:pPr>
    </w:p>
    <w:p w14:paraId="3601206B" w14:textId="77777777" w:rsidR="005F323D" w:rsidRDefault="005F323D" w:rsidP="005F323D">
      <w:pPr>
        <w:pStyle w:val="itinerario"/>
      </w:pPr>
      <w:r>
        <w:t xml:space="preserve">Si el </w:t>
      </w:r>
      <w:r w:rsidRPr="00707262">
        <w:t>aumento re</w:t>
      </w:r>
      <w:r>
        <w:t>pentino y acelerado del dólar supera</w:t>
      </w:r>
      <w:r w:rsidRPr="00707262">
        <w:t xml:space="preserve"> las proyecciones indicadas</w:t>
      </w:r>
      <w:r>
        <w:t xml:space="preserve"> </w:t>
      </w:r>
      <w:r w:rsidRPr="00707262">
        <w:t xml:space="preserve">en la tabla de suplementos anunciados </w:t>
      </w:r>
      <w:r>
        <w:t>que se fijó en un máximo de 5.000,</w:t>
      </w:r>
      <w:r w:rsidRPr="00707262">
        <w:t xml:space="preserve"> el precio final de ventas se calculará con base en la TRM del día de pago.</w:t>
      </w:r>
    </w:p>
    <w:p w14:paraId="68CE9A36" w14:textId="77777777" w:rsidR="00987B83" w:rsidRDefault="00987B83" w:rsidP="0005659B">
      <w:pPr>
        <w:pStyle w:val="itinerario"/>
      </w:pPr>
    </w:p>
    <w:p w14:paraId="58FF09AB" w14:textId="77777777" w:rsidR="00447D88" w:rsidRPr="003D75C9" w:rsidRDefault="00447D88" w:rsidP="00640F75">
      <w:pPr>
        <w:pStyle w:val="dias"/>
        <w:rPr>
          <w:color w:val="1F3864"/>
          <w:sz w:val="28"/>
          <w:szCs w:val="28"/>
        </w:rPr>
      </w:pPr>
      <w:r w:rsidRPr="003D75C9">
        <w:rPr>
          <w:color w:val="1F3864"/>
          <w:sz w:val="28"/>
          <w:szCs w:val="28"/>
        </w:rPr>
        <w:lastRenderedPageBreak/>
        <w:t>ITINERARIO AÉREO</w:t>
      </w:r>
    </w:p>
    <w:p w14:paraId="687F0CCF" w14:textId="71AD748C" w:rsidR="002C17D5" w:rsidRPr="008F05E6" w:rsidRDefault="002C17D5" w:rsidP="002C17D5">
      <w:pPr>
        <w:pStyle w:val="itinerario"/>
        <w:rPr>
          <w:b/>
          <w:bCs/>
          <w:color w:val="1F3864"/>
        </w:rPr>
      </w:pPr>
    </w:p>
    <w:tbl>
      <w:tblPr>
        <w:tblStyle w:val="Tablaconcuadrcula"/>
        <w:tblW w:w="0" w:type="auto"/>
        <w:tblLook w:val="04A0" w:firstRow="1" w:lastRow="0" w:firstColumn="1" w:lastColumn="0" w:noHBand="0" w:noVBand="1"/>
      </w:tblPr>
      <w:tblGrid>
        <w:gridCol w:w="1696"/>
        <w:gridCol w:w="2334"/>
        <w:gridCol w:w="2013"/>
        <w:gridCol w:w="2013"/>
        <w:gridCol w:w="2014"/>
      </w:tblGrid>
      <w:tr w:rsidR="002C17D5" w14:paraId="102537CF" w14:textId="77777777" w:rsidTr="009209EF">
        <w:tc>
          <w:tcPr>
            <w:tcW w:w="1696" w:type="dxa"/>
            <w:shd w:val="clear" w:color="auto" w:fill="1F3864"/>
            <w:vAlign w:val="center"/>
          </w:tcPr>
          <w:p w14:paraId="6D1B5303" w14:textId="77777777" w:rsidR="002C17D5" w:rsidRPr="009E4D64" w:rsidRDefault="002C17D5" w:rsidP="009209EF">
            <w:pPr>
              <w:jc w:val="center"/>
              <w:rPr>
                <w:b/>
                <w:color w:val="FFFFFF" w:themeColor="background1"/>
                <w:sz w:val="28"/>
                <w:szCs w:val="28"/>
              </w:rPr>
            </w:pPr>
            <w:r w:rsidRPr="009E4D64">
              <w:rPr>
                <w:b/>
                <w:color w:val="FFFFFF" w:themeColor="background1"/>
                <w:sz w:val="28"/>
                <w:szCs w:val="28"/>
              </w:rPr>
              <w:t>Fecha</w:t>
            </w:r>
          </w:p>
        </w:tc>
        <w:tc>
          <w:tcPr>
            <w:tcW w:w="2334" w:type="dxa"/>
            <w:shd w:val="clear" w:color="auto" w:fill="1F3864"/>
            <w:vAlign w:val="center"/>
          </w:tcPr>
          <w:p w14:paraId="4C4C96EC" w14:textId="77777777" w:rsidR="002C17D5" w:rsidRPr="009E4D64" w:rsidRDefault="002C17D5" w:rsidP="009209EF">
            <w:pPr>
              <w:jc w:val="center"/>
              <w:rPr>
                <w:b/>
                <w:color w:val="FFFFFF" w:themeColor="background1"/>
                <w:sz w:val="28"/>
                <w:szCs w:val="28"/>
              </w:rPr>
            </w:pPr>
            <w:r w:rsidRPr="009E4D64">
              <w:rPr>
                <w:b/>
                <w:color w:val="FFFFFF" w:themeColor="background1"/>
                <w:sz w:val="28"/>
                <w:szCs w:val="28"/>
              </w:rPr>
              <w:t>Ruta</w:t>
            </w:r>
          </w:p>
        </w:tc>
        <w:tc>
          <w:tcPr>
            <w:tcW w:w="2013" w:type="dxa"/>
            <w:shd w:val="clear" w:color="auto" w:fill="1F3864"/>
            <w:vAlign w:val="center"/>
          </w:tcPr>
          <w:p w14:paraId="3146A6E4" w14:textId="77777777" w:rsidR="002C17D5" w:rsidRPr="009E4D64" w:rsidRDefault="002C17D5" w:rsidP="009209EF">
            <w:pPr>
              <w:jc w:val="center"/>
              <w:rPr>
                <w:b/>
                <w:color w:val="FFFFFF" w:themeColor="background1"/>
                <w:sz w:val="28"/>
                <w:szCs w:val="28"/>
              </w:rPr>
            </w:pPr>
            <w:r w:rsidRPr="009E4D64">
              <w:rPr>
                <w:b/>
                <w:color w:val="FFFFFF" w:themeColor="background1"/>
                <w:sz w:val="28"/>
                <w:szCs w:val="28"/>
              </w:rPr>
              <w:t>Vuelo</w:t>
            </w:r>
          </w:p>
        </w:tc>
        <w:tc>
          <w:tcPr>
            <w:tcW w:w="2013" w:type="dxa"/>
            <w:shd w:val="clear" w:color="auto" w:fill="1F3864"/>
            <w:vAlign w:val="center"/>
          </w:tcPr>
          <w:p w14:paraId="7E7D336B" w14:textId="77777777" w:rsidR="002C17D5" w:rsidRPr="009E4D64" w:rsidRDefault="002C17D5" w:rsidP="009209EF">
            <w:pPr>
              <w:jc w:val="center"/>
              <w:rPr>
                <w:b/>
                <w:color w:val="FFFFFF" w:themeColor="background1"/>
                <w:sz w:val="28"/>
                <w:szCs w:val="28"/>
              </w:rPr>
            </w:pPr>
            <w:r w:rsidRPr="009E4D64">
              <w:rPr>
                <w:b/>
                <w:color w:val="FFFFFF" w:themeColor="background1"/>
                <w:sz w:val="28"/>
                <w:szCs w:val="28"/>
              </w:rPr>
              <w:t>Hora salida</w:t>
            </w:r>
          </w:p>
        </w:tc>
        <w:tc>
          <w:tcPr>
            <w:tcW w:w="2014" w:type="dxa"/>
            <w:shd w:val="clear" w:color="auto" w:fill="1F3864"/>
            <w:vAlign w:val="center"/>
          </w:tcPr>
          <w:p w14:paraId="242A91B9" w14:textId="77777777" w:rsidR="002C17D5" w:rsidRPr="009E4D64" w:rsidRDefault="002C17D5" w:rsidP="009209EF">
            <w:pPr>
              <w:jc w:val="center"/>
              <w:rPr>
                <w:b/>
                <w:color w:val="FFFFFF" w:themeColor="background1"/>
                <w:sz w:val="28"/>
                <w:szCs w:val="28"/>
              </w:rPr>
            </w:pPr>
            <w:r w:rsidRPr="009E4D64">
              <w:rPr>
                <w:b/>
                <w:color w:val="FFFFFF" w:themeColor="background1"/>
                <w:sz w:val="28"/>
                <w:szCs w:val="28"/>
              </w:rPr>
              <w:t>Hora llegada</w:t>
            </w:r>
          </w:p>
        </w:tc>
      </w:tr>
      <w:tr w:rsidR="00352950" w14:paraId="7A1DC8A0" w14:textId="77777777" w:rsidTr="007958C5">
        <w:tc>
          <w:tcPr>
            <w:tcW w:w="1696" w:type="dxa"/>
            <w:vAlign w:val="center"/>
          </w:tcPr>
          <w:p w14:paraId="7EDAAC41" w14:textId="77777777" w:rsidR="00352950" w:rsidRPr="002D7356" w:rsidRDefault="00352950" w:rsidP="00352950">
            <w:pPr>
              <w:jc w:val="center"/>
            </w:pPr>
            <w:r>
              <w:t>Día 1</w:t>
            </w:r>
          </w:p>
        </w:tc>
        <w:tc>
          <w:tcPr>
            <w:tcW w:w="2334" w:type="dxa"/>
            <w:vAlign w:val="center"/>
          </w:tcPr>
          <w:p w14:paraId="260F3253" w14:textId="77777777" w:rsidR="00352950" w:rsidRPr="002D7356" w:rsidRDefault="00352950" w:rsidP="00352950">
            <w:pPr>
              <w:jc w:val="center"/>
            </w:pPr>
            <w:r w:rsidRPr="002D7356">
              <w:t>Bogotá – Estambul</w:t>
            </w:r>
          </w:p>
        </w:tc>
        <w:tc>
          <w:tcPr>
            <w:tcW w:w="2013" w:type="dxa"/>
          </w:tcPr>
          <w:p w14:paraId="300A659B" w14:textId="238606AE" w:rsidR="00352950" w:rsidRPr="00060C4D" w:rsidRDefault="00352950" w:rsidP="00352950">
            <w:pPr>
              <w:jc w:val="center"/>
            </w:pPr>
            <w:r w:rsidRPr="00EF4637">
              <w:t>TK 800</w:t>
            </w:r>
          </w:p>
        </w:tc>
        <w:tc>
          <w:tcPr>
            <w:tcW w:w="2013" w:type="dxa"/>
          </w:tcPr>
          <w:p w14:paraId="19E8C1C7" w14:textId="0D017651" w:rsidR="00352950" w:rsidRPr="00060C4D" w:rsidRDefault="00352950" w:rsidP="00352950">
            <w:pPr>
              <w:jc w:val="center"/>
            </w:pPr>
            <w:r w:rsidRPr="00EF4637">
              <w:t>16:35</w:t>
            </w:r>
          </w:p>
        </w:tc>
        <w:tc>
          <w:tcPr>
            <w:tcW w:w="2014" w:type="dxa"/>
          </w:tcPr>
          <w:p w14:paraId="115EBA4D" w14:textId="7731541B" w:rsidR="00352950" w:rsidRPr="00060C4D" w:rsidRDefault="00352950" w:rsidP="00352950">
            <w:pPr>
              <w:jc w:val="center"/>
            </w:pPr>
            <w:r w:rsidRPr="00EF4637">
              <w:t>16:40 +1</w:t>
            </w:r>
          </w:p>
        </w:tc>
      </w:tr>
      <w:tr w:rsidR="00352950" w14:paraId="024943CB" w14:textId="77777777" w:rsidTr="007958C5">
        <w:tc>
          <w:tcPr>
            <w:tcW w:w="1696" w:type="dxa"/>
            <w:vAlign w:val="center"/>
          </w:tcPr>
          <w:p w14:paraId="63A6AC37" w14:textId="77777777" w:rsidR="00352950" w:rsidRDefault="00352950" w:rsidP="00352950">
            <w:pPr>
              <w:jc w:val="center"/>
            </w:pPr>
            <w:r>
              <w:t>Día 2</w:t>
            </w:r>
          </w:p>
        </w:tc>
        <w:tc>
          <w:tcPr>
            <w:tcW w:w="2334" w:type="dxa"/>
            <w:vAlign w:val="center"/>
          </w:tcPr>
          <w:p w14:paraId="0C29B132" w14:textId="003E9F36" w:rsidR="00352950" w:rsidRPr="002D7356" w:rsidRDefault="00352950" w:rsidP="00352950">
            <w:pPr>
              <w:jc w:val="center"/>
            </w:pPr>
            <w:r>
              <w:t xml:space="preserve">Estambul – Cairo </w:t>
            </w:r>
          </w:p>
        </w:tc>
        <w:tc>
          <w:tcPr>
            <w:tcW w:w="2013" w:type="dxa"/>
          </w:tcPr>
          <w:p w14:paraId="367F7E44" w14:textId="4889D20E" w:rsidR="00352950" w:rsidRPr="00C63BB4" w:rsidRDefault="00352950" w:rsidP="00352950">
            <w:pPr>
              <w:jc w:val="center"/>
            </w:pPr>
            <w:r w:rsidRPr="00EF4637">
              <w:t>TK</w:t>
            </w:r>
            <w:r>
              <w:t xml:space="preserve"> </w:t>
            </w:r>
            <w:r w:rsidRPr="00EF4637">
              <w:t>694</w:t>
            </w:r>
          </w:p>
        </w:tc>
        <w:tc>
          <w:tcPr>
            <w:tcW w:w="2013" w:type="dxa"/>
          </w:tcPr>
          <w:p w14:paraId="541BCBE5" w14:textId="78E0711F" w:rsidR="00352950" w:rsidRPr="009F72BF" w:rsidRDefault="00352950" w:rsidP="00352950">
            <w:pPr>
              <w:jc w:val="center"/>
              <w:rPr>
                <w:highlight w:val="yellow"/>
              </w:rPr>
            </w:pPr>
            <w:r w:rsidRPr="00EF4637">
              <w:t>18:15</w:t>
            </w:r>
          </w:p>
        </w:tc>
        <w:tc>
          <w:tcPr>
            <w:tcW w:w="2014" w:type="dxa"/>
          </w:tcPr>
          <w:p w14:paraId="4969FE30" w14:textId="79AB50F9" w:rsidR="00352950" w:rsidRPr="009F72BF" w:rsidRDefault="00352950" w:rsidP="00352950">
            <w:pPr>
              <w:jc w:val="center"/>
              <w:rPr>
                <w:highlight w:val="yellow"/>
              </w:rPr>
            </w:pPr>
            <w:r w:rsidRPr="00EF4637">
              <w:t>19:45</w:t>
            </w:r>
          </w:p>
        </w:tc>
      </w:tr>
      <w:tr w:rsidR="00352950" w14:paraId="2ED5BAA1" w14:textId="77777777" w:rsidTr="007958C5">
        <w:tc>
          <w:tcPr>
            <w:tcW w:w="1696" w:type="dxa"/>
            <w:vAlign w:val="center"/>
          </w:tcPr>
          <w:p w14:paraId="4FBA79BE" w14:textId="039AB301" w:rsidR="00352950" w:rsidRDefault="00352950" w:rsidP="00352950">
            <w:pPr>
              <w:jc w:val="center"/>
            </w:pPr>
            <w:r>
              <w:t>Día 12</w:t>
            </w:r>
          </w:p>
        </w:tc>
        <w:tc>
          <w:tcPr>
            <w:tcW w:w="2334" w:type="dxa"/>
            <w:vAlign w:val="center"/>
          </w:tcPr>
          <w:p w14:paraId="3FDD544E" w14:textId="4F5301EF" w:rsidR="00352950" w:rsidRPr="002D7356" w:rsidRDefault="00352950" w:rsidP="00352950">
            <w:pPr>
              <w:jc w:val="center"/>
            </w:pPr>
            <w:r>
              <w:t>Dubái – Estambul</w:t>
            </w:r>
          </w:p>
        </w:tc>
        <w:tc>
          <w:tcPr>
            <w:tcW w:w="2013" w:type="dxa"/>
          </w:tcPr>
          <w:p w14:paraId="28F7FC7E" w14:textId="6A4C3F18" w:rsidR="00352950" w:rsidRPr="00C63BB4" w:rsidRDefault="00352950" w:rsidP="00352950">
            <w:pPr>
              <w:jc w:val="center"/>
            </w:pPr>
            <w:r w:rsidRPr="00EF4637">
              <w:t>TK</w:t>
            </w:r>
            <w:r>
              <w:t xml:space="preserve"> </w:t>
            </w:r>
            <w:r w:rsidRPr="00EF4637">
              <w:t>761</w:t>
            </w:r>
          </w:p>
        </w:tc>
        <w:tc>
          <w:tcPr>
            <w:tcW w:w="2013" w:type="dxa"/>
          </w:tcPr>
          <w:p w14:paraId="4C9E448A" w14:textId="52003C52" w:rsidR="00352950" w:rsidRPr="009F72BF" w:rsidRDefault="00352950" w:rsidP="00352950">
            <w:pPr>
              <w:jc w:val="center"/>
              <w:rPr>
                <w:highlight w:val="yellow"/>
              </w:rPr>
            </w:pPr>
            <w:r w:rsidRPr="00EF4637">
              <w:t>2:00</w:t>
            </w:r>
          </w:p>
        </w:tc>
        <w:tc>
          <w:tcPr>
            <w:tcW w:w="2014" w:type="dxa"/>
          </w:tcPr>
          <w:p w14:paraId="6EB84902" w14:textId="04CAD8EF" w:rsidR="00352950" w:rsidRPr="009F72BF" w:rsidRDefault="00352950" w:rsidP="00352950">
            <w:pPr>
              <w:jc w:val="center"/>
              <w:rPr>
                <w:highlight w:val="yellow"/>
              </w:rPr>
            </w:pPr>
            <w:r w:rsidRPr="00EF4637">
              <w:t>5:45</w:t>
            </w:r>
          </w:p>
        </w:tc>
      </w:tr>
      <w:tr w:rsidR="00352950" w14:paraId="2BB67874" w14:textId="77777777" w:rsidTr="007958C5">
        <w:tc>
          <w:tcPr>
            <w:tcW w:w="1696" w:type="dxa"/>
            <w:vAlign w:val="center"/>
          </w:tcPr>
          <w:p w14:paraId="5865715A" w14:textId="03DC17BA" w:rsidR="00352950" w:rsidRDefault="00352950" w:rsidP="00352950">
            <w:pPr>
              <w:jc w:val="center"/>
            </w:pPr>
            <w:r>
              <w:t>Día 14</w:t>
            </w:r>
          </w:p>
        </w:tc>
        <w:tc>
          <w:tcPr>
            <w:tcW w:w="2334" w:type="dxa"/>
            <w:vAlign w:val="center"/>
          </w:tcPr>
          <w:p w14:paraId="46BA72BF" w14:textId="77777777" w:rsidR="00352950" w:rsidRPr="002D7356" w:rsidRDefault="00352950" w:rsidP="00352950">
            <w:pPr>
              <w:jc w:val="center"/>
            </w:pPr>
            <w:r w:rsidRPr="002D7356">
              <w:t xml:space="preserve">Estambul </w:t>
            </w:r>
            <w:r>
              <w:t>–</w:t>
            </w:r>
            <w:r w:rsidRPr="002D7356">
              <w:t xml:space="preserve"> Bogotá</w:t>
            </w:r>
          </w:p>
        </w:tc>
        <w:tc>
          <w:tcPr>
            <w:tcW w:w="2013" w:type="dxa"/>
          </w:tcPr>
          <w:p w14:paraId="79D0D62F" w14:textId="0A1D7E06" w:rsidR="00352950" w:rsidRPr="00060C4D" w:rsidRDefault="00352950" w:rsidP="00352950">
            <w:pPr>
              <w:jc w:val="center"/>
            </w:pPr>
            <w:r w:rsidRPr="00EF4637">
              <w:t>TK</w:t>
            </w:r>
            <w:r>
              <w:t xml:space="preserve"> </w:t>
            </w:r>
            <w:r w:rsidRPr="00EF4637">
              <w:t>801</w:t>
            </w:r>
          </w:p>
        </w:tc>
        <w:tc>
          <w:tcPr>
            <w:tcW w:w="2013" w:type="dxa"/>
          </w:tcPr>
          <w:p w14:paraId="5BB5D03E" w14:textId="19A32ACD" w:rsidR="00352950" w:rsidRPr="00060C4D" w:rsidRDefault="00352950" w:rsidP="00352950">
            <w:pPr>
              <w:jc w:val="center"/>
            </w:pPr>
            <w:r w:rsidRPr="00EF4637">
              <w:t>9:40</w:t>
            </w:r>
          </w:p>
        </w:tc>
        <w:tc>
          <w:tcPr>
            <w:tcW w:w="2014" w:type="dxa"/>
          </w:tcPr>
          <w:p w14:paraId="6902CE6F" w14:textId="5CD3E876" w:rsidR="00352950" w:rsidRDefault="00352950" w:rsidP="00352950">
            <w:pPr>
              <w:jc w:val="center"/>
            </w:pPr>
            <w:r w:rsidRPr="00EF4637">
              <w:t>15:05</w:t>
            </w:r>
          </w:p>
        </w:tc>
      </w:tr>
    </w:tbl>
    <w:p w14:paraId="5EAF5CB4" w14:textId="77777777" w:rsidR="002C17D5" w:rsidRDefault="002C17D5" w:rsidP="003C7C40">
      <w:pPr>
        <w:pStyle w:val="itinerario"/>
        <w:rPr>
          <w:b/>
          <w:bCs/>
          <w:color w:val="1F3864"/>
        </w:rPr>
      </w:pPr>
    </w:p>
    <w:p w14:paraId="72BD8135" w14:textId="77777777" w:rsidR="005F323D" w:rsidRDefault="005F323D" w:rsidP="005F323D">
      <w:pPr>
        <w:pStyle w:val="vinetas"/>
        <w:jc w:val="both"/>
      </w:pPr>
      <w:r w:rsidRPr="00640F75">
        <w:t>Estos itinerarios se publican con los vuelos informados por las aerolíneas, pueden variar si ella así lo determina.</w:t>
      </w:r>
    </w:p>
    <w:p w14:paraId="6B12C16B" w14:textId="77777777" w:rsidR="005F323D" w:rsidRPr="00F2191E" w:rsidRDefault="005F323D" w:rsidP="005F323D">
      <w:pPr>
        <w:pStyle w:val="vinetas"/>
        <w:jc w:val="both"/>
      </w:pPr>
      <w:r w:rsidRPr="00F2191E">
        <w:t>Puede existir cambio de aerolínea y horario de vuelos</w:t>
      </w:r>
    </w:p>
    <w:p w14:paraId="499306C1" w14:textId="593826BB" w:rsidR="005F323D" w:rsidRPr="00F248C2" w:rsidRDefault="005F323D" w:rsidP="005F323D">
      <w:pPr>
        <w:pStyle w:val="vinetas"/>
        <w:ind w:left="714" w:hanging="357"/>
        <w:jc w:val="both"/>
      </w:pPr>
      <w:bookmarkStart w:id="2" w:name="_Hlk174025001"/>
      <w:r w:rsidRPr="00F248C2">
        <w:t xml:space="preserve">En el caso de que su viaje se origine en una ciudad fuera de Bogotá que requiera reserva de tiquetes aéreos internos, antes de reservar y emitir los tiquetes, por favor consultar si el itinerario del programa ofrecido por </w:t>
      </w:r>
      <w:proofErr w:type="spellStart"/>
      <w:r w:rsidR="00483A3D">
        <w:t>Serviciosdeviajes</w:t>
      </w:r>
      <w:proofErr w:type="spellEnd"/>
      <w:r w:rsidRPr="00F248C2">
        <w:t xml:space="preserve"> ha tenido alg</w:t>
      </w:r>
      <w:r>
        <w:t>ú</w:t>
      </w:r>
      <w:r w:rsidRPr="00F248C2">
        <w:t xml:space="preserve">n ajuste o modificación. </w:t>
      </w:r>
    </w:p>
    <w:bookmarkEnd w:id="2"/>
    <w:p w14:paraId="0CD623C7" w14:textId="77777777" w:rsidR="00C96FE2" w:rsidRDefault="00C96FE2" w:rsidP="00C96FE2">
      <w:pPr>
        <w:pStyle w:val="itinerario"/>
      </w:pPr>
    </w:p>
    <w:p w14:paraId="598FECD6" w14:textId="033CB264" w:rsidR="00447D88" w:rsidRPr="003C7C40" w:rsidRDefault="00447D88" w:rsidP="00C3754A">
      <w:pPr>
        <w:pStyle w:val="dias"/>
        <w:rPr>
          <w:color w:val="1F3864"/>
          <w:sz w:val="28"/>
          <w:szCs w:val="28"/>
        </w:rPr>
      </w:pPr>
      <w:r w:rsidRPr="003C7C40">
        <w:rPr>
          <w:color w:val="1F3864"/>
          <w:sz w:val="28"/>
          <w:szCs w:val="28"/>
        </w:rPr>
        <w:t>hoteles previstos o similares</w:t>
      </w:r>
    </w:p>
    <w:p w14:paraId="017DA87C" w14:textId="77777777" w:rsidR="00447D88" w:rsidRPr="00EE43CD" w:rsidRDefault="00447D88" w:rsidP="00F73FA9">
      <w:pPr>
        <w:pStyle w:val="itinerario"/>
      </w:pPr>
    </w:p>
    <w:tbl>
      <w:tblPr>
        <w:tblStyle w:val="Tablaconcuadrcula"/>
        <w:tblW w:w="0" w:type="auto"/>
        <w:tblLook w:val="04A0" w:firstRow="1" w:lastRow="0" w:firstColumn="1" w:lastColumn="0" w:noHBand="0" w:noVBand="1"/>
      </w:tblPr>
      <w:tblGrid>
        <w:gridCol w:w="3356"/>
        <w:gridCol w:w="3357"/>
        <w:gridCol w:w="3357"/>
      </w:tblGrid>
      <w:tr w:rsidR="00F851B7" w:rsidRPr="002D7356" w14:paraId="6CB8F6FB" w14:textId="77777777" w:rsidTr="00E9246A">
        <w:tc>
          <w:tcPr>
            <w:tcW w:w="3356" w:type="dxa"/>
            <w:shd w:val="clear" w:color="auto" w:fill="1F3864"/>
            <w:vAlign w:val="center"/>
          </w:tcPr>
          <w:p w14:paraId="4CB54F40"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Ciudad</w:t>
            </w:r>
          </w:p>
        </w:tc>
        <w:tc>
          <w:tcPr>
            <w:tcW w:w="3357" w:type="dxa"/>
            <w:shd w:val="clear" w:color="auto" w:fill="1F3864"/>
            <w:vAlign w:val="center"/>
          </w:tcPr>
          <w:p w14:paraId="62AE188D"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Hoteles previstos</w:t>
            </w:r>
          </w:p>
        </w:tc>
        <w:tc>
          <w:tcPr>
            <w:tcW w:w="3357" w:type="dxa"/>
            <w:shd w:val="clear" w:color="auto" w:fill="1F3864"/>
            <w:vAlign w:val="center"/>
          </w:tcPr>
          <w:p w14:paraId="4BF0B768" w14:textId="77777777" w:rsidR="00F851B7" w:rsidRPr="009E4D64" w:rsidRDefault="00F851B7" w:rsidP="00640F75">
            <w:pPr>
              <w:jc w:val="center"/>
              <w:rPr>
                <w:b/>
                <w:color w:val="FFFFFF" w:themeColor="background1"/>
                <w:sz w:val="28"/>
                <w:szCs w:val="28"/>
              </w:rPr>
            </w:pPr>
            <w:r w:rsidRPr="009E4D64">
              <w:rPr>
                <w:b/>
                <w:color w:val="FFFFFF" w:themeColor="background1"/>
                <w:sz w:val="28"/>
                <w:szCs w:val="28"/>
              </w:rPr>
              <w:t>Categoría</w:t>
            </w:r>
          </w:p>
        </w:tc>
      </w:tr>
      <w:tr w:rsidR="005F323D" w:rsidRPr="005C04E4" w14:paraId="380E4036" w14:textId="77777777" w:rsidTr="00E9246A">
        <w:tc>
          <w:tcPr>
            <w:tcW w:w="3356" w:type="dxa"/>
            <w:vAlign w:val="center"/>
          </w:tcPr>
          <w:p w14:paraId="08EDBEAB" w14:textId="7E44A5E7" w:rsidR="005F323D" w:rsidRDefault="005F323D" w:rsidP="005F323D">
            <w:pPr>
              <w:jc w:val="center"/>
              <w:rPr>
                <w:rFonts w:cs="Arial"/>
                <w:szCs w:val="22"/>
                <w:lang w:val="en-US"/>
              </w:rPr>
            </w:pPr>
            <w:r>
              <w:rPr>
                <w:rFonts w:cs="Arial"/>
                <w:szCs w:val="22"/>
              </w:rPr>
              <w:t>El Cairo</w:t>
            </w:r>
          </w:p>
        </w:tc>
        <w:tc>
          <w:tcPr>
            <w:tcW w:w="3357" w:type="dxa"/>
            <w:vAlign w:val="center"/>
          </w:tcPr>
          <w:p w14:paraId="23B8625E" w14:textId="78353944" w:rsidR="005F323D" w:rsidRPr="00456CA6" w:rsidRDefault="005F323D" w:rsidP="005F323D">
            <w:pPr>
              <w:jc w:val="center"/>
              <w:rPr>
                <w:color w:val="000000"/>
              </w:rPr>
            </w:pPr>
            <w:r w:rsidRPr="005C04E4">
              <w:rPr>
                <w:color w:val="000000"/>
                <w:lang w:val="en-US"/>
              </w:rPr>
              <w:t xml:space="preserve">Ramses Hilton </w:t>
            </w:r>
          </w:p>
        </w:tc>
        <w:tc>
          <w:tcPr>
            <w:tcW w:w="3357" w:type="dxa"/>
            <w:vAlign w:val="center"/>
          </w:tcPr>
          <w:p w14:paraId="73A2651F" w14:textId="16B7B12C" w:rsidR="005F323D" w:rsidRPr="00456CA6" w:rsidRDefault="005F323D" w:rsidP="005F323D">
            <w:pPr>
              <w:jc w:val="center"/>
            </w:pPr>
            <w:r w:rsidRPr="00301465">
              <w:t xml:space="preserve">Primera </w:t>
            </w:r>
          </w:p>
        </w:tc>
      </w:tr>
      <w:tr w:rsidR="005F323D" w:rsidRPr="005C04E4" w14:paraId="1D4102A0" w14:textId="77777777" w:rsidTr="00E9246A">
        <w:tc>
          <w:tcPr>
            <w:tcW w:w="3356" w:type="dxa"/>
            <w:vAlign w:val="center"/>
          </w:tcPr>
          <w:p w14:paraId="3C955514" w14:textId="3EE8AFC6" w:rsidR="005F323D" w:rsidRDefault="005F323D" w:rsidP="005F323D">
            <w:pPr>
              <w:jc w:val="center"/>
              <w:rPr>
                <w:rFonts w:cs="Arial"/>
                <w:szCs w:val="22"/>
                <w:lang w:val="en-US"/>
              </w:rPr>
            </w:pPr>
            <w:r>
              <w:rPr>
                <w:rFonts w:cs="Arial"/>
                <w:szCs w:val="22"/>
                <w:lang w:val="en-US"/>
              </w:rPr>
              <w:t>Crucero</w:t>
            </w:r>
          </w:p>
        </w:tc>
        <w:tc>
          <w:tcPr>
            <w:tcW w:w="3357" w:type="dxa"/>
            <w:vAlign w:val="center"/>
          </w:tcPr>
          <w:p w14:paraId="47EDBE86" w14:textId="7E4BB0DD" w:rsidR="005F323D" w:rsidRDefault="006517C9" w:rsidP="005F323D">
            <w:pPr>
              <w:jc w:val="center"/>
            </w:pPr>
            <w:r>
              <w:t xml:space="preserve">MS </w:t>
            </w:r>
            <w:r w:rsidR="00035957">
              <w:t xml:space="preserve">Crown </w:t>
            </w:r>
            <w:proofErr w:type="spellStart"/>
            <w:r w:rsidR="00035957">
              <w:t>Emp</w:t>
            </w:r>
            <w:r>
              <w:t>e</w:t>
            </w:r>
            <w:r w:rsidR="00035957">
              <w:t>ror</w:t>
            </w:r>
            <w:proofErr w:type="spellEnd"/>
          </w:p>
        </w:tc>
        <w:tc>
          <w:tcPr>
            <w:tcW w:w="3357" w:type="dxa"/>
            <w:vAlign w:val="center"/>
          </w:tcPr>
          <w:p w14:paraId="06B307DB" w14:textId="09FC9B32" w:rsidR="005F323D" w:rsidRDefault="005F323D" w:rsidP="005F323D">
            <w:pPr>
              <w:jc w:val="center"/>
            </w:pPr>
            <w:r w:rsidRPr="00456CA6">
              <w:t xml:space="preserve">Primera </w:t>
            </w:r>
          </w:p>
        </w:tc>
      </w:tr>
      <w:tr w:rsidR="00352950" w:rsidRPr="002D7356" w14:paraId="6E8EA351" w14:textId="77777777" w:rsidTr="00E9246A">
        <w:tc>
          <w:tcPr>
            <w:tcW w:w="3356" w:type="dxa"/>
            <w:vMerge w:val="restart"/>
            <w:vAlign w:val="center"/>
          </w:tcPr>
          <w:p w14:paraId="2F291C96" w14:textId="0CD0C2BA" w:rsidR="00352950" w:rsidRDefault="00352950" w:rsidP="00352950">
            <w:pPr>
              <w:jc w:val="center"/>
              <w:rPr>
                <w:rFonts w:cs="Arial"/>
                <w:szCs w:val="22"/>
              </w:rPr>
            </w:pPr>
            <w:r>
              <w:rPr>
                <w:rFonts w:cs="Arial"/>
                <w:szCs w:val="22"/>
              </w:rPr>
              <w:t>Dubái</w:t>
            </w:r>
          </w:p>
        </w:tc>
        <w:tc>
          <w:tcPr>
            <w:tcW w:w="3357" w:type="dxa"/>
          </w:tcPr>
          <w:p w14:paraId="573A65CE" w14:textId="38E56A38" w:rsidR="00352950" w:rsidRPr="009621DD" w:rsidRDefault="00352950" w:rsidP="00352950">
            <w:pPr>
              <w:jc w:val="center"/>
            </w:pPr>
            <w:r w:rsidRPr="00352950">
              <w:t xml:space="preserve">Al </w:t>
            </w:r>
            <w:proofErr w:type="spellStart"/>
            <w:r w:rsidRPr="00352950">
              <w:t>Khoory</w:t>
            </w:r>
            <w:proofErr w:type="spellEnd"/>
            <w:r w:rsidRPr="00352950">
              <w:t xml:space="preserve"> Atrium</w:t>
            </w:r>
          </w:p>
        </w:tc>
        <w:tc>
          <w:tcPr>
            <w:tcW w:w="3357" w:type="dxa"/>
          </w:tcPr>
          <w:p w14:paraId="76607C54" w14:textId="69CDF24B" w:rsidR="00352950" w:rsidRPr="009621DD" w:rsidRDefault="00352950" w:rsidP="00352950">
            <w:pPr>
              <w:jc w:val="center"/>
            </w:pPr>
            <w:r w:rsidRPr="00E14DBD">
              <w:t xml:space="preserve">Primera </w:t>
            </w:r>
          </w:p>
        </w:tc>
      </w:tr>
      <w:tr w:rsidR="00352950" w:rsidRPr="002D7356" w14:paraId="3F5015B0" w14:textId="77777777" w:rsidTr="00E9246A">
        <w:tc>
          <w:tcPr>
            <w:tcW w:w="3356" w:type="dxa"/>
            <w:vMerge/>
            <w:vAlign w:val="center"/>
          </w:tcPr>
          <w:p w14:paraId="0C59FCB4" w14:textId="77777777" w:rsidR="00352950" w:rsidRDefault="00352950" w:rsidP="00352950">
            <w:pPr>
              <w:jc w:val="center"/>
              <w:rPr>
                <w:rFonts w:cs="Arial"/>
                <w:szCs w:val="22"/>
              </w:rPr>
            </w:pPr>
          </w:p>
        </w:tc>
        <w:tc>
          <w:tcPr>
            <w:tcW w:w="3357" w:type="dxa"/>
          </w:tcPr>
          <w:p w14:paraId="73404FDE" w14:textId="7F0B91A3" w:rsidR="00352950" w:rsidRPr="009621DD" w:rsidRDefault="00352950" w:rsidP="00352950">
            <w:pPr>
              <w:jc w:val="center"/>
            </w:pPr>
            <w:r w:rsidRPr="00352950">
              <w:t xml:space="preserve">Millennium Place </w:t>
            </w:r>
            <w:proofErr w:type="spellStart"/>
            <w:r w:rsidRPr="00352950">
              <w:t>Barsha</w:t>
            </w:r>
            <w:proofErr w:type="spellEnd"/>
            <w:r w:rsidRPr="00352950">
              <w:t xml:space="preserve"> </w:t>
            </w:r>
            <w:proofErr w:type="spellStart"/>
            <w:r w:rsidRPr="00352950">
              <w:t>Heights</w:t>
            </w:r>
            <w:proofErr w:type="spellEnd"/>
          </w:p>
        </w:tc>
        <w:tc>
          <w:tcPr>
            <w:tcW w:w="3357" w:type="dxa"/>
          </w:tcPr>
          <w:p w14:paraId="0544E69F" w14:textId="1CD509DB" w:rsidR="00352950" w:rsidRPr="009621DD" w:rsidRDefault="00352950" w:rsidP="00352950">
            <w:pPr>
              <w:jc w:val="center"/>
            </w:pPr>
            <w:r w:rsidRPr="00E14DBD">
              <w:t xml:space="preserve">Primera </w:t>
            </w:r>
          </w:p>
        </w:tc>
      </w:tr>
      <w:tr w:rsidR="00035957" w:rsidRPr="002D7356" w14:paraId="0D158EEF" w14:textId="77777777" w:rsidTr="00E9246A">
        <w:tc>
          <w:tcPr>
            <w:tcW w:w="3356" w:type="dxa"/>
            <w:vMerge w:val="restart"/>
            <w:vAlign w:val="center"/>
          </w:tcPr>
          <w:p w14:paraId="1CE21FE4" w14:textId="4C699517" w:rsidR="00035957" w:rsidRDefault="00035957" w:rsidP="00035957">
            <w:pPr>
              <w:jc w:val="center"/>
              <w:rPr>
                <w:rFonts w:cs="Arial"/>
                <w:szCs w:val="22"/>
              </w:rPr>
            </w:pPr>
            <w:r>
              <w:rPr>
                <w:rFonts w:cs="Arial"/>
                <w:szCs w:val="22"/>
              </w:rPr>
              <w:t>Estambul</w:t>
            </w:r>
          </w:p>
        </w:tc>
        <w:tc>
          <w:tcPr>
            <w:tcW w:w="3357" w:type="dxa"/>
          </w:tcPr>
          <w:p w14:paraId="29EE22CE" w14:textId="2B9B64B9" w:rsidR="00035957" w:rsidRPr="00456CA6" w:rsidRDefault="00035957" w:rsidP="00035957">
            <w:pPr>
              <w:jc w:val="center"/>
              <w:rPr>
                <w:rFonts w:eastAsia="Times New Roman" w:cs="Calibri"/>
                <w:color w:val="000000"/>
                <w:szCs w:val="22"/>
                <w:lang w:val="en-US" w:eastAsia="es-CO" w:bidi="ar-SA"/>
              </w:rPr>
            </w:pPr>
            <w:r w:rsidRPr="009621DD">
              <w:t>Windsor</w:t>
            </w:r>
          </w:p>
        </w:tc>
        <w:tc>
          <w:tcPr>
            <w:tcW w:w="3357" w:type="dxa"/>
          </w:tcPr>
          <w:p w14:paraId="2FB9FC6C" w14:textId="0BDBDDEE" w:rsidR="00035957" w:rsidRPr="00456CA6" w:rsidRDefault="00035957" w:rsidP="00035957">
            <w:pPr>
              <w:jc w:val="center"/>
            </w:pPr>
            <w:r w:rsidRPr="009621DD">
              <w:t xml:space="preserve">Primera </w:t>
            </w:r>
          </w:p>
        </w:tc>
      </w:tr>
      <w:tr w:rsidR="00035957" w:rsidRPr="002D7356" w14:paraId="76B7B6C6" w14:textId="77777777" w:rsidTr="00E9246A">
        <w:tc>
          <w:tcPr>
            <w:tcW w:w="3356" w:type="dxa"/>
            <w:vMerge/>
            <w:vAlign w:val="center"/>
          </w:tcPr>
          <w:p w14:paraId="1D87708F" w14:textId="29DADD53" w:rsidR="00035957" w:rsidRDefault="00035957" w:rsidP="00035957">
            <w:pPr>
              <w:jc w:val="center"/>
              <w:rPr>
                <w:rFonts w:cs="Arial"/>
                <w:caps/>
                <w:szCs w:val="22"/>
              </w:rPr>
            </w:pPr>
          </w:p>
        </w:tc>
        <w:tc>
          <w:tcPr>
            <w:tcW w:w="3357" w:type="dxa"/>
          </w:tcPr>
          <w:p w14:paraId="6FF5E9ED" w14:textId="2DE9FBE8" w:rsidR="00035957" w:rsidRPr="00456CA6" w:rsidRDefault="00035957" w:rsidP="00035957">
            <w:pPr>
              <w:jc w:val="center"/>
              <w:rPr>
                <w:rFonts w:cs="Arial"/>
                <w:szCs w:val="22"/>
                <w:lang w:val="en-US"/>
              </w:rPr>
            </w:pPr>
            <w:r w:rsidRPr="009621DD">
              <w:t xml:space="preserve">Holiday </w:t>
            </w:r>
            <w:proofErr w:type="spellStart"/>
            <w:r w:rsidRPr="009621DD">
              <w:t>Inn</w:t>
            </w:r>
            <w:proofErr w:type="spellEnd"/>
            <w:r w:rsidRPr="009621DD">
              <w:t xml:space="preserve"> </w:t>
            </w:r>
            <w:proofErr w:type="spellStart"/>
            <w:r w:rsidRPr="009621DD">
              <w:t>Istanbul</w:t>
            </w:r>
            <w:proofErr w:type="spellEnd"/>
            <w:r w:rsidRPr="009621DD">
              <w:t xml:space="preserve"> City </w:t>
            </w:r>
          </w:p>
        </w:tc>
        <w:tc>
          <w:tcPr>
            <w:tcW w:w="3357" w:type="dxa"/>
          </w:tcPr>
          <w:p w14:paraId="481C09FB" w14:textId="181CC662" w:rsidR="00035957" w:rsidRPr="00456CA6" w:rsidRDefault="00035957" w:rsidP="00035957">
            <w:pPr>
              <w:jc w:val="center"/>
              <w:rPr>
                <w:rFonts w:cs="Arial"/>
                <w:szCs w:val="22"/>
              </w:rPr>
            </w:pPr>
            <w:r w:rsidRPr="009621DD">
              <w:t xml:space="preserve">Primera </w:t>
            </w:r>
          </w:p>
        </w:tc>
      </w:tr>
      <w:tr w:rsidR="00035957" w:rsidRPr="002D7356" w14:paraId="6A4EB279" w14:textId="77777777" w:rsidTr="00E9246A">
        <w:tc>
          <w:tcPr>
            <w:tcW w:w="3356" w:type="dxa"/>
            <w:vMerge/>
            <w:vAlign w:val="center"/>
          </w:tcPr>
          <w:p w14:paraId="1E5C9C27" w14:textId="77777777" w:rsidR="00035957" w:rsidRDefault="00035957" w:rsidP="00035957">
            <w:pPr>
              <w:jc w:val="center"/>
              <w:rPr>
                <w:rFonts w:cs="Arial"/>
                <w:szCs w:val="22"/>
              </w:rPr>
            </w:pPr>
          </w:p>
        </w:tc>
        <w:tc>
          <w:tcPr>
            <w:tcW w:w="3357" w:type="dxa"/>
          </w:tcPr>
          <w:p w14:paraId="61DF3E76" w14:textId="6CB38FD7" w:rsidR="00035957" w:rsidRPr="00456CA6" w:rsidRDefault="00035957" w:rsidP="00035957">
            <w:pPr>
              <w:jc w:val="center"/>
            </w:pPr>
            <w:proofErr w:type="spellStart"/>
            <w:r w:rsidRPr="009621DD">
              <w:t>Taksim</w:t>
            </w:r>
            <w:proofErr w:type="spellEnd"/>
            <w:r w:rsidRPr="009621DD">
              <w:t xml:space="preserve"> </w:t>
            </w:r>
            <w:proofErr w:type="spellStart"/>
            <w:r w:rsidRPr="009621DD">
              <w:t>Arts</w:t>
            </w:r>
            <w:proofErr w:type="spellEnd"/>
          </w:p>
        </w:tc>
        <w:tc>
          <w:tcPr>
            <w:tcW w:w="3357" w:type="dxa"/>
          </w:tcPr>
          <w:p w14:paraId="4C6C1AD8" w14:textId="473F973E" w:rsidR="00035957" w:rsidRPr="00456CA6" w:rsidRDefault="00035957" w:rsidP="00035957">
            <w:pPr>
              <w:jc w:val="center"/>
            </w:pPr>
            <w:r w:rsidRPr="009621DD">
              <w:t xml:space="preserve">Primera </w:t>
            </w:r>
          </w:p>
        </w:tc>
      </w:tr>
    </w:tbl>
    <w:p w14:paraId="10EEB347" w14:textId="1C8E9B6F" w:rsidR="00C96FE2" w:rsidRDefault="00C96FE2" w:rsidP="00E9246A">
      <w:pPr>
        <w:pStyle w:val="itinerario"/>
      </w:pPr>
    </w:p>
    <w:p w14:paraId="3E50850F" w14:textId="73E867B1" w:rsidR="00035957" w:rsidRPr="00017649" w:rsidRDefault="00035957" w:rsidP="00035957">
      <w:pPr>
        <w:pStyle w:val="dias"/>
        <w:rPr>
          <w:color w:val="1F3864"/>
          <w:sz w:val="28"/>
          <w:szCs w:val="28"/>
        </w:rPr>
      </w:pPr>
      <w:r w:rsidRPr="00017649">
        <w:rPr>
          <w:caps w:val="0"/>
          <w:color w:val="1F3864"/>
          <w:sz w:val="28"/>
          <w:szCs w:val="28"/>
        </w:rPr>
        <w:t>VALOR VISITAS OPCIONALES EN USD POR PERSONA</w:t>
      </w:r>
    </w:p>
    <w:p w14:paraId="320D54C9" w14:textId="77777777" w:rsidR="00035957" w:rsidRPr="00554B1E" w:rsidRDefault="00035957" w:rsidP="00035957">
      <w:pPr>
        <w:pStyle w:val="Sinespaciado"/>
      </w:pPr>
    </w:p>
    <w:tbl>
      <w:tblPr>
        <w:tblStyle w:val="Tablaconcuadrcula"/>
        <w:tblW w:w="0" w:type="auto"/>
        <w:tblLook w:val="04A0" w:firstRow="1" w:lastRow="0" w:firstColumn="1" w:lastColumn="0" w:noHBand="0" w:noVBand="1"/>
      </w:tblPr>
      <w:tblGrid>
        <w:gridCol w:w="1696"/>
        <w:gridCol w:w="6946"/>
        <w:gridCol w:w="1428"/>
      </w:tblGrid>
      <w:tr w:rsidR="00035957" w:rsidRPr="00554B1E" w14:paraId="52FA6836" w14:textId="77777777" w:rsidTr="00DD7153">
        <w:tc>
          <w:tcPr>
            <w:tcW w:w="1696" w:type="dxa"/>
            <w:shd w:val="pct20" w:color="auto" w:fill="1F3864"/>
            <w:vAlign w:val="center"/>
          </w:tcPr>
          <w:p w14:paraId="447A6FAC" w14:textId="77777777" w:rsidR="00035957" w:rsidRPr="009E4D64" w:rsidRDefault="00035957" w:rsidP="00161405">
            <w:pPr>
              <w:jc w:val="center"/>
              <w:rPr>
                <w:b/>
                <w:color w:val="FFFFFF" w:themeColor="background1"/>
                <w:sz w:val="28"/>
                <w:szCs w:val="28"/>
              </w:rPr>
            </w:pPr>
            <w:r w:rsidRPr="009E4D64">
              <w:rPr>
                <w:b/>
                <w:color w:val="FFFFFF" w:themeColor="background1"/>
                <w:sz w:val="28"/>
                <w:szCs w:val="28"/>
              </w:rPr>
              <w:t>Ciudad</w:t>
            </w:r>
          </w:p>
        </w:tc>
        <w:tc>
          <w:tcPr>
            <w:tcW w:w="6946" w:type="dxa"/>
            <w:shd w:val="pct20" w:color="auto" w:fill="1F3864"/>
            <w:vAlign w:val="center"/>
          </w:tcPr>
          <w:p w14:paraId="281AEC5B" w14:textId="77777777" w:rsidR="00035957" w:rsidRPr="009E4D64" w:rsidRDefault="00035957" w:rsidP="00161405">
            <w:pPr>
              <w:jc w:val="center"/>
              <w:rPr>
                <w:b/>
                <w:color w:val="FFFFFF" w:themeColor="background1"/>
                <w:sz w:val="28"/>
                <w:szCs w:val="28"/>
              </w:rPr>
            </w:pPr>
            <w:r w:rsidRPr="009E4D64">
              <w:rPr>
                <w:b/>
                <w:color w:val="FFFFFF" w:themeColor="background1"/>
                <w:sz w:val="28"/>
                <w:szCs w:val="28"/>
              </w:rPr>
              <w:t>Visita</w:t>
            </w:r>
          </w:p>
        </w:tc>
        <w:tc>
          <w:tcPr>
            <w:tcW w:w="1428" w:type="dxa"/>
            <w:shd w:val="pct20" w:color="auto" w:fill="1F3864"/>
            <w:vAlign w:val="center"/>
          </w:tcPr>
          <w:p w14:paraId="2BEA34DA" w14:textId="77777777" w:rsidR="00035957" w:rsidRPr="009E4D64" w:rsidRDefault="00035957" w:rsidP="00161405">
            <w:pPr>
              <w:jc w:val="center"/>
              <w:rPr>
                <w:b/>
                <w:color w:val="FFFFFF" w:themeColor="background1"/>
                <w:sz w:val="28"/>
                <w:szCs w:val="28"/>
              </w:rPr>
            </w:pPr>
            <w:r w:rsidRPr="009E4D64">
              <w:rPr>
                <w:b/>
                <w:color w:val="FFFFFF" w:themeColor="background1"/>
                <w:sz w:val="28"/>
                <w:szCs w:val="28"/>
              </w:rPr>
              <w:t>Valor</w:t>
            </w:r>
          </w:p>
        </w:tc>
      </w:tr>
      <w:tr w:rsidR="00BF4F5F" w:rsidRPr="00554B1E" w14:paraId="2373C5E4" w14:textId="77777777" w:rsidTr="00DD7153">
        <w:tc>
          <w:tcPr>
            <w:tcW w:w="1696" w:type="dxa"/>
            <w:vAlign w:val="center"/>
          </w:tcPr>
          <w:p w14:paraId="7F9130F7" w14:textId="0DC0B29D" w:rsidR="00BF4F5F" w:rsidRPr="00E42B3B" w:rsidRDefault="00BF4F5F" w:rsidP="00BF4F5F">
            <w:pPr>
              <w:jc w:val="center"/>
              <w:rPr>
                <w:rFonts w:cs="Arial"/>
              </w:rPr>
            </w:pPr>
            <w:r>
              <w:rPr>
                <w:rFonts w:cs="Arial"/>
              </w:rPr>
              <w:t xml:space="preserve">Dubái </w:t>
            </w:r>
          </w:p>
        </w:tc>
        <w:tc>
          <w:tcPr>
            <w:tcW w:w="6946" w:type="dxa"/>
            <w:vAlign w:val="center"/>
          </w:tcPr>
          <w:p w14:paraId="00105E5C" w14:textId="5969CCBE" w:rsidR="00BF4F5F" w:rsidRPr="00E42B3B" w:rsidRDefault="00BF4F5F" w:rsidP="00BF4F5F">
            <w:pPr>
              <w:jc w:val="center"/>
              <w:rPr>
                <w:rFonts w:cs="Arial"/>
              </w:rPr>
            </w:pPr>
            <w:r>
              <w:rPr>
                <w:rFonts w:cs="Arial"/>
              </w:rPr>
              <w:t>Dubái Moderno (domingo)</w:t>
            </w:r>
          </w:p>
        </w:tc>
        <w:tc>
          <w:tcPr>
            <w:tcW w:w="1428" w:type="dxa"/>
            <w:vAlign w:val="center"/>
          </w:tcPr>
          <w:p w14:paraId="0F008ED2" w14:textId="6292E293" w:rsidR="00BF4F5F" w:rsidRDefault="00BF4F5F" w:rsidP="00BF4F5F">
            <w:pPr>
              <w:jc w:val="center"/>
              <w:rPr>
                <w:rFonts w:cs="Arial"/>
              </w:rPr>
            </w:pPr>
            <w:r>
              <w:rPr>
                <w:rFonts w:cs="Arial"/>
              </w:rPr>
              <w:t>65</w:t>
            </w:r>
          </w:p>
        </w:tc>
      </w:tr>
      <w:tr w:rsidR="00E9246A" w:rsidRPr="00554B1E" w14:paraId="55D977B7" w14:textId="77777777" w:rsidTr="00DD7153">
        <w:tc>
          <w:tcPr>
            <w:tcW w:w="1696" w:type="dxa"/>
          </w:tcPr>
          <w:p w14:paraId="49D2A3BA" w14:textId="1074D475" w:rsidR="00E9246A" w:rsidRPr="00E42B3B" w:rsidRDefault="00E9246A" w:rsidP="00E9246A">
            <w:pPr>
              <w:jc w:val="center"/>
              <w:rPr>
                <w:rFonts w:cs="Arial"/>
              </w:rPr>
            </w:pPr>
            <w:r w:rsidRPr="005B05C0">
              <w:t xml:space="preserve">Dubái </w:t>
            </w:r>
          </w:p>
        </w:tc>
        <w:tc>
          <w:tcPr>
            <w:tcW w:w="6946" w:type="dxa"/>
            <w:vAlign w:val="center"/>
          </w:tcPr>
          <w:p w14:paraId="30DFE1F4" w14:textId="4E1F6188" w:rsidR="00E9246A" w:rsidRPr="00E42B3B" w:rsidRDefault="00E9246A" w:rsidP="00E9246A">
            <w:pPr>
              <w:jc w:val="center"/>
              <w:rPr>
                <w:rFonts w:cs="Arial"/>
              </w:rPr>
            </w:pPr>
            <w:r w:rsidRPr="00BF4F5F">
              <w:rPr>
                <w:rFonts w:cs="Arial"/>
              </w:rPr>
              <w:t>Entrada Burj Khalifa</w:t>
            </w:r>
          </w:p>
        </w:tc>
        <w:tc>
          <w:tcPr>
            <w:tcW w:w="1428" w:type="dxa"/>
            <w:vAlign w:val="center"/>
          </w:tcPr>
          <w:p w14:paraId="17EC0DC8" w14:textId="24ED8609" w:rsidR="00E9246A" w:rsidRDefault="00E9246A" w:rsidP="00E9246A">
            <w:pPr>
              <w:jc w:val="center"/>
              <w:rPr>
                <w:rFonts w:cs="Arial"/>
              </w:rPr>
            </w:pPr>
            <w:r>
              <w:rPr>
                <w:rFonts w:cs="Arial"/>
              </w:rPr>
              <w:t>60</w:t>
            </w:r>
          </w:p>
        </w:tc>
      </w:tr>
      <w:tr w:rsidR="00BF4F5F" w:rsidRPr="00554B1E" w14:paraId="292DE0BE" w14:textId="77777777" w:rsidTr="00DD7153">
        <w:tc>
          <w:tcPr>
            <w:tcW w:w="1696" w:type="dxa"/>
          </w:tcPr>
          <w:p w14:paraId="40757142" w14:textId="6D074B97" w:rsidR="00BF4F5F" w:rsidRDefault="00BF4F5F" w:rsidP="00BF4F5F">
            <w:pPr>
              <w:jc w:val="center"/>
              <w:rPr>
                <w:rFonts w:cs="Arial"/>
              </w:rPr>
            </w:pPr>
            <w:r w:rsidRPr="005B05C0">
              <w:t xml:space="preserve">Dubái </w:t>
            </w:r>
          </w:p>
        </w:tc>
        <w:tc>
          <w:tcPr>
            <w:tcW w:w="6946" w:type="dxa"/>
            <w:vAlign w:val="center"/>
          </w:tcPr>
          <w:p w14:paraId="7486B646" w14:textId="156F7B9A" w:rsidR="00BF4F5F" w:rsidRPr="00E42B3B" w:rsidRDefault="00E9246A" w:rsidP="00BF4F5F">
            <w:pPr>
              <w:jc w:val="center"/>
              <w:rPr>
                <w:rFonts w:cs="Arial"/>
              </w:rPr>
            </w:pPr>
            <w:r w:rsidRPr="00E9246A">
              <w:rPr>
                <w:rFonts w:cs="Arial"/>
              </w:rPr>
              <w:t>Mirador de Dubái</w:t>
            </w:r>
            <w:r w:rsidR="007205EB">
              <w:rPr>
                <w:rFonts w:cs="Arial"/>
              </w:rPr>
              <w:t xml:space="preserve">, Dubái </w:t>
            </w:r>
            <w:proofErr w:type="spellStart"/>
            <w:r w:rsidR="007205EB">
              <w:rPr>
                <w:rFonts w:cs="Arial"/>
              </w:rPr>
              <w:t>Frame</w:t>
            </w:r>
            <w:proofErr w:type="spellEnd"/>
            <w:r>
              <w:rPr>
                <w:rFonts w:cs="Arial"/>
              </w:rPr>
              <w:t xml:space="preserve"> (conductor de habla inglesa)</w:t>
            </w:r>
          </w:p>
        </w:tc>
        <w:tc>
          <w:tcPr>
            <w:tcW w:w="1428" w:type="dxa"/>
            <w:vAlign w:val="center"/>
          </w:tcPr>
          <w:p w14:paraId="6F0B8D05" w14:textId="134A2394" w:rsidR="00BF4F5F" w:rsidRDefault="00E9246A" w:rsidP="00BF4F5F">
            <w:pPr>
              <w:jc w:val="center"/>
              <w:rPr>
                <w:rFonts w:cs="Arial"/>
              </w:rPr>
            </w:pPr>
            <w:r>
              <w:rPr>
                <w:rFonts w:cs="Arial"/>
              </w:rPr>
              <w:t>80</w:t>
            </w:r>
          </w:p>
        </w:tc>
      </w:tr>
      <w:tr w:rsidR="007205EB" w:rsidRPr="00554B1E" w14:paraId="34920210" w14:textId="77777777" w:rsidTr="00DD7153">
        <w:tc>
          <w:tcPr>
            <w:tcW w:w="1696" w:type="dxa"/>
          </w:tcPr>
          <w:p w14:paraId="7C240AB6" w14:textId="1A394EDE" w:rsidR="007205EB" w:rsidRPr="005B05C0" w:rsidRDefault="007205EB" w:rsidP="00BF4F5F">
            <w:pPr>
              <w:jc w:val="center"/>
            </w:pPr>
            <w:r w:rsidRPr="007205EB">
              <w:t>Dubái</w:t>
            </w:r>
          </w:p>
        </w:tc>
        <w:tc>
          <w:tcPr>
            <w:tcW w:w="6946" w:type="dxa"/>
            <w:vAlign w:val="center"/>
          </w:tcPr>
          <w:p w14:paraId="0DBBE0D4" w14:textId="1D722E75" w:rsidR="007205EB" w:rsidRPr="00E9246A" w:rsidRDefault="007205EB" w:rsidP="00BF4F5F">
            <w:pPr>
              <w:jc w:val="center"/>
              <w:rPr>
                <w:rFonts w:cs="Arial"/>
              </w:rPr>
            </w:pPr>
            <w:r>
              <w:rPr>
                <w:rFonts w:cs="Arial"/>
              </w:rPr>
              <w:t>Museo del Futuro (entrada con traslados)</w:t>
            </w:r>
          </w:p>
        </w:tc>
        <w:tc>
          <w:tcPr>
            <w:tcW w:w="1428" w:type="dxa"/>
            <w:vAlign w:val="center"/>
          </w:tcPr>
          <w:p w14:paraId="7BACF077" w14:textId="0E71ADE1" w:rsidR="007205EB" w:rsidRDefault="007205EB" w:rsidP="00BF4F5F">
            <w:pPr>
              <w:jc w:val="center"/>
              <w:rPr>
                <w:rFonts w:cs="Arial"/>
              </w:rPr>
            </w:pPr>
            <w:r>
              <w:rPr>
                <w:rFonts w:cs="Arial"/>
              </w:rPr>
              <w:t>105</w:t>
            </w:r>
          </w:p>
        </w:tc>
      </w:tr>
      <w:tr w:rsidR="00BF4F5F" w:rsidRPr="00554B1E" w14:paraId="0BED8BDA" w14:textId="77777777" w:rsidTr="00DD7153">
        <w:tc>
          <w:tcPr>
            <w:tcW w:w="1696" w:type="dxa"/>
          </w:tcPr>
          <w:p w14:paraId="4283D425" w14:textId="7CC1076A" w:rsidR="00BF4F5F" w:rsidRPr="005B05C0" w:rsidRDefault="00E9246A" w:rsidP="00BF4F5F">
            <w:pPr>
              <w:jc w:val="center"/>
            </w:pPr>
            <w:r w:rsidRPr="005B05C0">
              <w:t>Dubái</w:t>
            </w:r>
          </w:p>
        </w:tc>
        <w:tc>
          <w:tcPr>
            <w:tcW w:w="6946" w:type="dxa"/>
            <w:vAlign w:val="center"/>
          </w:tcPr>
          <w:p w14:paraId="566E5679" w14:textId="72252660" w:rsidR="00BF4F5F" w:rsidRPr="00E42B3B" w:rsidRDefault="00BF4F5F" w:rsidP="00BF4F5F">
            <w:pPr>
              <w:jc w:val="center"/>
              <w:rPr>
                <w:rFonts w:cs="Arial"/>
              </w:rPr>
            </w:pPr>
            <w:proofErr w:type="spellStart"/>
            <w:r w:rsidRPr="008242A3">
              <w:rPr>
                <w:rFonts w:cs="Arial"/>
              </w:rPr>
              <w:t>Dhaw</w:t>
            </w:r>
            <w:proofErr w:type="spellEnd"/>
            <w:r w:rsidRPr="008242A3">
              <w:rPr>
                <w:rFonts w:cs="Arial"/>
              </w:rPr>
              <w:t xml:space="preserve"> </w:t>
            </w:r>
            <w:proofErr w:type="spellStart"/>
            <w:r w:rsidRPr="008242A3">
              <w:rPr>
                <w:rFonts w:cs="Arial"/>
              </w:rPr>
              <w:t>Cruise</w:t>
            </w:r>
            <w:proofErr w:type="spellEnd"/>
            <w:r w:rsidRPr="008242A3">
              <w:rPr>
                <w:rFonts w:cs="Arial"/>
              </w:rPr>
              <w:t xml:space="preserve"> </w:t>
            </w:r>
            <w:r>
              <w:rPr>
                <w:rFonts w:cs="Arial"/>
              </w:rPr>
              <w:t>C</w:t>
            </w:r>
            <w:r w:rsidRPr="008242A3">
              <w:rPr>
                <w:rFonts w:cs="Arial"/>
              </w:rPr>
              <w:t>reek</w:t>
            </w:r>
            <w:r>
              <w:rPr>
                <w:rFonts w:cs="Arial"/>
              </w:rPr>
              <w:t xml:space="preserve"> con cena</w:t>
            </w:r>
          </w:p>
        </w:tc>
        <w:tc>
          <w:tcPr>
            <w:tcW w:w="1428" w:type="dxa"/>
            <w:vAlign w:val="center"/>
          </w:tcPr>
          <w:p w14:paraId="61F8414A" w14:textId="163E1701" w:rsidR="00BF4F5F" w:rsidRDefault="00BF4F5F" w:rsidP="00BF4F5F">
            <w:pPr>
              <w:jc w:val="center"/>
              <w:rPr>
                <w:rFonts w:cs="Arial"/>
              </w:rPr>
            </w:pPr>
            <w:r>
              <w:rPr>
                <w:rFonts w:cs="Arial"/>
              </w:rPr>
              <w:t>65</w:t>
            </w:r>
          </w:p>
        </w:tc>
      </w:tr>
      <w:tr w:rsidR="00BF4F5F" w:rsidRPr="00554B1E" w14:paraId="53C32CBA" w14:textId="77777777" w:rsidTr="00DD7153">
        <w:tc>
          <w:tcPr>
            <w:tcW w:w="1696" w:type="dxa"/>
            <w:vAlign w:val="center"/>
          </w:tcPr>
          <w:p w14:paraId="6B7CB15D" w14:textId="77777777" w:rsidR="00BF4F5F" w:rsidRPr="00E42B3B" w:rsidRDefault="00BF4F5F" w:rsidP="00BF4F5F">
            <w:pPr>
              <w:jc w:val="center"/>
              <w:rPr>
                <w:rFonts w:cs="Arial"/>
                <w:caps/>
              </w:rPr>
            </w:pPr>
            <w:r w:rsidRPr="00E42B3B">
              <w:rPr>
                <w:rFonts w:cs="Arial"/>
              </w:rPr>
              <w:t>Estambul</w:t>
            </w:r>
          </w:p>
        </w:tc>
        <w:tc>
          <w:tcPr>
            <w:tcW w:w="6946" w:type="dxa"/>
            <w:vAlign w:val="center"/>
          </w:tcPr>
          <w:p w14:paraId="29AD1D25" w14:textId="77777777" w:rsidR="00BF4F5F" w:rsidRPr="00E42B3B" w:rsidRDefault="00BF4F5F" w:rsidP="00BF4F5F">
            <w:pPr>
              <w:jc w:val="center"/>
              <w:rPr>
                <w:rFonts w:cs="Arial"/>
              </w:rPr>
            </w:pPr>
            <w:r w:rsidRPr="00E42B3B">
              <w:rPr>
                <w:rFonts w:cs="Arial"/>
              </w:rPr>
              <w:t>Visita de día completo Estambul clásico con almuerzo</w:t>
            </w:r>
          </w:p>
        </w:tc>
        <w:tc>
          <w:tcPr>
            <w:tcW w:w="1428" w:type="dxa"/>
            <w:vAlign w:val="center"/>
          </w:tcPr>
          <w:p w14:paraId="7143DEB1" w14:textId="77777777" w:rsidR="00BF4F5F" w:rsidRPr="00E42B3B" w:rsidRDefault="00BF4F5F" w:rsidP="00BF4F5F">
            <w:pPr>
              <w:jc w:val="center"/>
              <w:rPr>
                <w:rFonts w:cs="Arial"/>
              </w:rPr>
            </w:pPr>
            <w:r>
              <w:rPr>
                <w:rFonts w:cs="Arial"/>
              </w:rPr>
              <w:t>100</w:t>
            </w:r>
          </w:p>
        </w:tc>
      </w:tr>
    </w:tbl>
    <w:p w14:paraId="0197C24D" w14:textId="77777777" w:rsidR="00035957" w:rsidRDefault="00035957" w:rsidP="00035957">
      <w:pPr>
        <w:pStyle w:val="itinerario"/>
      </w:pPr>
    </w:p>
    <w:p w14:paraId="6C7ABC39" w14:textId="77777777" w:rsidR="009D1BFA" w:rsidRPr="00952BD5" w:rsidRDefault="009D1BFA" w:rsidP="009D1BFA">
      <w:pPr>
        <w:pStyle w:val="vinetas"/>
        <w:jc w:val="both"/>
      </w:pPr>
      <w:r w:rsidRPr="00952BD5">
        <w:t xml:space="preserve">El valor de las visitas y excursiones es orientativo, sujeto a cambios sin previo aviso. </w:t>
      </w:r>
    </w:p>
    <w:p w14:paraId="3B93C96C" w14:textId="77777777" w:rsidR="009D1BFA" w:rsidRPr="00952BD5" w:rsidRDefault="009D1BFA" w:rsidP="009D1BFA">
      <w:pPr>
        <w:pStyle w:val="vinetas"/>
        <w:jc w:val="both"/>
      </w:pPr>
      <w:r w:rsidRPr="00952BD5">
        <w:lastRenderedPageBreak/>
        <w:t>Los opcionales operarán en el destino con un mínimo de 10 participantes.</w:t>
      </w:r>
    </w:p>
    <w:p w14:paraId="2FA311AC" w14:textId="77777777" w:rsidR="009D1BFA" w:rsidRDefault="009D1BFA" w:rsidP="009D1BFA">
      <w:pPr>
        <w:pStyle w:val="vinetas"/>
        <w:jc w:val="both"/>
      </w:pPr>
      <w:r w:rsidRPr="00952BD5">
        <w:t xml:space="preserve">Los opcionales indicados, no son de carácter obligatorio. Sin embargo, si el pasajero desea comprar alguna de estas excursiones, estas serán ofrecidas directamente por el guía en destino. </w:t>
      </w:r>
    </w:p>
    <w:p w14:paraId="1DE9BA5E" w14:textId="0D40B532" w:rsidR="009D1BFA" w:rsidRDefault="009D1BFA" w:rsidP="009D1BFA">
      <w:pPr>
        <w:pStyle w:val="vinetas"/>
        <w:jc w:val="both"/>
      </w:pPr>
      <w:r w:rsidRPr="00CF6B7F">
        <w:t xml:space="preserve">Los usuarios podrán contratar directamente servicios adicionales con el operador en destino bajo las condiciones establecidas para estos servicios, </w:t>
      </w:r>
      <w:r w:rsidR="00483A3D">
        <w:t>SERVICIOSDEVIAJES</w:t>
      </w:r>
      <w:r w:rsidRPr="00CF6B7F">
        <w:t xml:space="preserve"> no asume ningún tipo de responsabilidad por estos opcionales.</w:t>
      </w:r>
      <w:r>
        <w:t xml:space="preserve"> </w:t>
      </w:r>
    </w:p>
    <w:p w14:paraId="2A9F7B8C" w14:textId="107E3609" w:rsidR="009D1BFA" w:rsidRDefault="009D1BFA" w:rsidP="009D1BFA">
      <w:pPr>
        <w:pStyle w:val="vinetas"/>
        <w:jc w:val="both"/>
      </w:pPr>
      <w:r w:rsidRPr="00952BD5">
        <w:t xml:space="preserve">No somos responsables por servicios contratados en otras empresas. </w:t>
      </w:r>
    </w:p>
    <w:p w14:paraId="54EBA5CD" w14:textId="77777777" w:rsidR="00E9246A" w:rsidRDefault="00E9246A" w:rsidP="00E9246A">
      <w:pPr>
        <w:pStyle w:val="itinerario"/>
      </w:pPr>
    </w:p>
    <w:p w14:paraId="59DA46BB" w14:textId="2DECB8C0" w:rsidR="00035957" w:rsidRDefault="00035957" w:rsidP="00035957">
      <w:pPr>
        <w:pStyle w:val="dias"/>
        <w:rPr>
          <w:color w:val="1F3864"/>
          <w:sz w:val="28"/>
          <w:szCs w:val="28"/>
        </w:rPr>
      </w:pPr>
      <w:r>
        <w:rPr>
          <w:caps w:val="0"/>
          <w:color w:val="1F3864"/>
          <w:sz w:val="28"/>
          <w:szCs w:val="28"/>
        </w:rPr>
        <w:t>NOTAS IMPORTANTES</w:t>
      </w:r>
    </w:p>
    <w:p w14:paraId="25D848B8" w14:textId="77777777" w:rsidR="00035957" w:rsidRDefault="00035957" w:rsidP="00035957">
      <w:pPr>
        <w:pStyle w:val="vinetas"/>
        <w:jc w:val="both"/>
      </w:pPr>
      <w:r>
        <w:t>Las tarifas publicadas están sujetas a cambio por las fluctuaciones del dólar o cambios determinados por la línea aérea, combustible, seguros o impuestos gubernamentales obligatorios.</w:t>
      </w:r>
    </w:p>
    <w:p w14:paraId="756A6F4A" w14:textId="77777777" w:rsidR="00035957" w:rsidRDefault="00035957" w:rsidP="00035957">
      <w:pPr>
        <w:pStyle w:val="vinetas"/>
        <w:jc w:val="both"/>
      </w:pPr>
      <w:r>
        <w:t>El paquete turístico debe ser pagado en su totalidad antes del viaje, dentro de las fechas y plazos límites de pago informados.</w:t>
      </w:r>
    </w:p>
    <w:p w14:paraId="0F3C6FC8" w14:textId="77777777" w:rsidR="00035957" w:rsidRDefault="00035957" w:rsidP="00035957">
      <w:pPr>
        <w:pStyle w:val="vinetas"/>
        <w:jc w:val="both"/>
      </w:pPr>
      <w:r>
        <w:t>En caso de alza en las tasas y/o impuestos de la tarifa aérea, hoteleras y demás servicios ofrecidos en el paquete turístico, pueden tener una variación en cualquier momento por situaciones ajenas a nuestra voluntad, como puede ser: devaluaciones de monedas, guerras, políticas de los países, alzas de petróleo, para reservas pagas en su totalidad no aplica estos suplementos, únicamente para reservas con pagos parciales.</w:t>
      </w:r>
    </w:p>
    <w:p w14:paraId="1C9915EA" w14:textId="77777777" w:rsidR="00035957" w:rsidRDefault="00035957" w:rsidP="00035957">
      <w:pPr>
        <w:pStyle w:val="vinetas"/>
        <w:jc w:val="both"/>
      </w:pPr>
      <w:r>
        <w:t>Estos cambios serán notificados en el momento en que se presenten.</w:t>
      </w:r>
    </w:p>
    <w:p w14:paraId="37EA65B6" w14:textId="77777777" w:rsidR="00035957" w:rsidRDefault="00035957" w:rsidP="00035957">
      <w:pPr>
        <w:pStyle w:val="vinetas"/>
        <w:jc w:val="both"/>
      </w:pPr>
      <w:r>
        <w:t>Las tarifas mencionadas se respetarán únicamente para las reservas que ya estén pagadas en su totalidad.</w:t>
      </w:r>
    </w:p>
    <w:p w14:paraId="364CB755" w14:textId="77777777" w:rsidR="00035957" w:rsidRDefault="00035957" w:rsidP="00035957">
      <w:pPr>
        <w:pStyle w:val="vinetas"/>
        <w:jc w:val="both"/>
      </w:pPr>
      <w:r>
        <w:t>Si hay únicamente un depósito en la reserva, en caso de cambio en la tarifa por los motivos mencionados, la diferencia a pagar será informada y asumida por el pasajero.</w:t>
      </w:r>
    </w:p>
    <w:p w14:paraId="382204E8" w14:textId="77777777" w:rsidR="00035957" w:rsidRDefault="00035957" w:rsidP="00035957">
      <w:pPr>
        <w:pStyle w:val="vinetas"/>
        <w:jc w:val="both"/>
      </w:pPr>
      <w:r>
        <w:t>El transporte terrestre que se utilice en el destino, el viajero se somete expresamente a la legislación en materia de accidentes por carretera de la nación en que se haya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prestadoras del servicio de transporte, o sus aseguradoras excluyéndose cualquier responsabilidad de terceros tales como compañías aéreas, marítimas, operadores o cualquier prestador de servicios.</w:t>
      </w:r>
    </w:p>
    <w:p w14:paraId="0C2307A2" w14:textId="77777777" w:rsidR="00035957" w:rsidRDefault="00035957" w:rsidP="00035957">
      <w:pPr>
        <w:pStyle w:val="vinetas"/>
        <w:jc w:val="both"/>
      </w:pPr>
      <w:r>
        <w:t>Tarjeta de asistencia y Beneficio de Cancelación de Viaje Fuerza Mayor (hasta 75 años). Solo aplica para pasajeros con nacionalidad colombiana.</w:t>
      </w:r>
    </w:p>
    <w:p w14:paraId="36E8930A" w14:textId="25DC1ED3" w:rsidR="00035957" w:rsidRDefault="00035957" w:rsidP="00035957">
      <w:pPr>
        <w:pStyle w:val="vinetas"/>
        <w:jc w:val="both"/>
      </w:pPr>
      <w:r w:rsidRPr="0097580F">
        <w:t>Teniendo en cuenta que estos servicios se han organizado para grupos de usuarios, no habrá lugar a reorganización individual del transporte u otros servicios cuando el usuario ha perdido vuelos o trayectos terrestres y necesita reincorporarse al grupo.</w:t>
      </w:r>
      <w:r>
        <w:t xml:space="preserve"> </w:t>
      </w:r>
      <w:r w:rsidRPr="00245E8F">
        <w:t>En estas situaciones el usuario asumirá personalmente los gastos en que deba incurrir para su reintegro al grupo.</w:t>
      </w:r>
    </w:p>
    <w:p w14:paraId="089759D9" w14:textId="3EB68E60" w:rsidR="00352950" w:rsidRDefault="00352950" w:rsidP="00352950">
      <w:pPr>
        <w:pStyle w:val="itinerario"/>
      </w:pPr>
    </w:p>
    <w:p w14:paraId="7C80DD33" w14:textId="76B2F60B" w:rsidR="00E9246A" w:rsidRDefault="00E9246A" w:rsidP="00352950">
      <w:pPr>
        <w:pStyle w:val="itinerario"/>
      </w:pPr>
    </w:p>
    <w:p w14:paraId="4A960266" w14:textId="77E6ED60" w:rsidR="00E9246A" w:rsidRDefault="00E9246A" w:rsidP="00352950">
      <w:pPr>
        <w:pStyle w:val="itinerario"/>
      </w:pPr>
    </w:p>
    <w:p w14:paraId="712D7269" w14:textId="778B0DC4" w:rsidR="00E9246A" w:rsidRDefault="00E9246A" w:rsidP="00352950">
      <w:pPr>
        <w:pStyle w:val="itinerario"/>
      </w:pPr>
    </w:p>
    <w:p w14:paraId="2C9C2080" w14:textId="7C97918F" w:rsidR="00E9246A" w:rsidRDefault="00E9246A" w:rsidP="00352950">
      <w:pPr>
        <w:pStyle w:val="itinerario"/>
      </w:pPr>
    </w:p>
    <w:p w14:paraId="5DB80A97" w14:textId="787B3591" w:rsidR="00E9246A" w:rsidRDefault="00E9246A" w:rsidP="00352950">
      <w:pPr>
        <w:pStyle w:val="itinerario"/>
      </w:pPr>
    </w:p>
    <w:p w14:paraId="29C2FF67" w14:textId="38CCD27C" w:rsidR="00E9246A" w:rsidRDefault="00E9246A" w:rsidP="00352950">
      <w:pPr>
        <w:pStyle w:val="itinerario"/>
      </w:pPr>
    </w:p>
    <w:p w14:paraId="24B39E23" w14:textId="19C67C4F" w:rsidR="00E9246A" w:rsidRDefault="00E9246A" w:rsidP="00352950">
      <w:pPr>
        <w:pStyle w:val="itinerario"/>
      </w:pPr>
    </w:p>
    <w:p w14:paraId="6E9BA323" w14:textId="63CE57A5" w:rsidR="00E9246A" w:rsidRDefault="00E9246A" w:rsidP="00352950">
      <w:pPr>
        <w:pStyle w:val="itinerario"/>
      </w:pPr>
    </w:p>
    <w:p w14:paraId="7E053E5D" w14:textId="2A36656E" w:rsidR="00E9246A" w:rsidRDefault="00E9246A" w:rsidP="00352950">
      <w:pPr>
        <w:pStyle w:val="itinerario"/>
      </w:pPr>
    </w:p>
    <w:p w14:paraId="03DDF951" w14:textId="75B24F6C" w:rsidR="00E9246A" w:rsidRDefault="00E9246A" w:rsidP="00352950">
      <w:pPr>
        <w:pStyle w:val="itinerario"/>
      </w:pPr>
    </w:p>
    <w:p w14:paraId="549DC883" w14:textId="4422212E" w:rsidR="00E9246A" w:rsidRDefault="00E9246A" w:rsidP="00352950">
      <w:pPr>
        <w:pStyle w:val="itinerario"/>
      </w:pPr>
    </w:p>
    <w:tbl>
      <w:tblPr>
        <w:tblStyle w:val="Tablaconcuadrcula"/>
        <w:tblW w:w="0" w:type="auto"/>
        <w:shd w:val="clear" w:color="auto" w:fill="1F3864"/>
        <w:tblLook w:val="04A0" w:firstRow="1" w:lastRow="0" w:firstColumn="1" w:lastColumn="0" w:noHBand="0" w:noVBand="1"/>
      </w:tblPr>
      <w:tblGrid>
        <w:gridCol w:w="10060"/>
      </w:tblGrid>
      <w:tr w:rsidR="004E576D" w:rsidRPr="003561C7" w14:paraId="1BCAE1AA" w14:textId="77777777" w:rsidTr="00484F2C">
        <w:tc>
          <w:tcPr>
            <w:tcW w:w="10060" w:type="dxa"/>
            <w:shd w:val="clear" w:color="auto" w:fill="1F3864"/>
          </w:tcPr>
          <w:p w14:paraId="45EC782B" w14:textId="77777777" w:rsidR="004E576D" w:rsidRPr="003561C7" w:rsidRDefault="004E576D" w:rsidP="00484F2C">
            <w:pPr>
              <w:jc w:val="center"/>
              <w:rPr>
                <w:b/>
                <w:color w:val="FFFFFF" w:themeColor="background1"/>
                <w:sz w:val="40"/>
                <w:szCs w:val="40"/>
              </w:rPr>
            </w:pPr>
            <w:r>
              <w:rPr>
                <w:b/>
                <w:color w:val="FFFFFF" w:themeColor="background1"/>
                <w:sz w:val="40"/>
                <w:szCs w:val="40"/>
              </w:rPr>
              <w:t>CONDICIONES ESPECÍFICAS</w:t>
            </w:r>
          </w:p>
        </w:tc>
      </w:tr>
    </w:tbl>
    <w:p w14:paraId="513FFAA4" w14:textId="77777777" w:rsidR="004E576D" w:rsidRDefault="004E576D" w:rsidP="004E576D">
      <w:pPr>
        <w:pStyle w:val="itinerario"/>
      </w:pPr>
    </w:p>
    <w:p w14:paraId="3E542DD3" w14:textId="77777777" w:rsidR="00035957" w:rsidRPr="003C7C40" w:rsidRDefault="00035957" w:rsidP="00035957">
      <w:pPr>
        <w:pStyle w:val="dias"/>
        <w:rPr>
          <w:color w:val="1F3864"/>
          <w:sz w:val="28"/>
          <w:szCs w:val="28"/>
        </w:rPr>
      </w:pPr>
      <w:r>
        <w:rPr>
          <w:color w:val="1F3864"/>
          <w:sz w:val="28"/>
          <w:szCs w:val="28"/>
        </w:rPr>
        <w:t>INFORMACIÓN IMPORTANTE</w:t>
      </w:r>
    </w:p>
    <w:p w14:paraId="3E6ED996" w14:textId="77777777" w:rsidR="00035957" w:rsidRPr="006764B6" w:rsidRDefault="00035957" w:rsidP="00035957">
      <w:pPr>
        <w:pStyle w:val="vinetas"/>
        <w:jc w:val="both"/>
      </w:pPr>
      <w:r w:rsidRPr="006764B6">
        <w:t xml:space="preserve">Tarifas sujetas a cambios y disponibilidad sin previo aviso. </w:t>
      </w:r>
    </w:p>
    <w:p w14:paraId="3D9E127B" w14:textId="77777777" w:rsidR="00035957" w:rsidRPr="006764B6" w:rsidRDefault="00035957" w:rsidP="00035957">
      <w:pPr>
        <w:pStyle w:val="vinetas"/>
        <w:jc w:val="both"/>
      </w:pPr>
      <w:r w:rsidRPr="006764B6">
        <w:t>Se entiende por servicios: traslados, visitas y excursiones detalladas, asistencia de guías locales para las visitas.</w:t>
      </w:r>
    </w:p>
    <w:p w14:paraId="7437BAFE" w14:textId="77777777" w:rsidR="00035957" w:rsidRPr="006764B6" w:rsidRDefault="00035957" w:rsidP="00035957">
      <w:pPr>
        <w:pStyle w:val="vinetas"/>
        <w:jc w:val="both"/>
      </w:pPr>
      <w:r w:rsidRPr="006764B6">
        <w:t>Las visitas incluidas son prestadas en servicio compartido no en privado, ni en vuelos fletados.</w:t>
      </w:r>
    </w:p>
    <w:p w14:paraId="190D98F6" w14:textId="77777777" w:rsidR="00035957" w:rsidRPr="006764B6" w:rsidRDefault="00035957" w:rsidP="00035957">
      <w:pPr>
        <w:pStyle w:val="vinetas"/>
        <w:jc w:val="both"/>
      </w:pPr>
      <w:r w:rsidRPr="006764B6">
        <w:t>Los hoteles mencionados como previstos al final están sujetos a variación, sin alterar en ningún momento su categoría.</w:t>
      </w:r>
    </w:p>
    <w:p w14:paraId="39B1E46B" w14:textId="77777777" w:rsidR="00035957" w:rsidRPr="006764B6" w:rsidRDefault="00035957" w:rsidP="00035957">
      <w:pPr>
        <w:pStyle w:val="vinetas"/>
        <w:jc w:val="both"/>
      </w:pPr>
      <w:r w:rsidRPr="006764B6">
        <w:t>Las habitaciones que se ofrece son de categoría estándar.</w:t>
      </w:r>
    </w:p>
    <w:p w14:paraId="7894A88C" w14:textId="2B18F944" w:rsidR="00035957" w:rsidRPr="006764B6" w:rsidRDefault="00035957" w:rsidP="00035957">
      <w:pPr>
        <w:pStyle w:val="vinetas"/>
        <w:jc w:val="both"/>
      </w:pPr>
      <w:r w:rsidRPr="006764B6">
        <w:t xml:space="preserve">Las tarifas sobre las cuales está cotizado este programa, obedecen a un número mínimo de pasajeros. En caso de no cumplirse con ese número mínimo o de presentarse cualquier otra variable que impida la salida del grupo, </w:t>
      </w:r>
      <w:proofErr w:type="spellStart"/>
      <w:r w:rsidR="00483A3D">
        <w:t>Serviciosdeviajes</w:t>
      </w:r>
      <w:proofErr w:type="spellEnd"/>
      <w:r w:rsidRPr="006764B6">
        <w:t xml:space="preserve"> se reserva el derecho de cancelar el programa con un mínimo de </w:t>
      </w:r>
      <w:r>
        <w:t>4</w:t>
      </w:r>
      <w:r w:rsidRPr="006764B6">
        <w:t>0 días antes de la fecha de inicio de viaje, sin que se genere el pago de indemnizaciones o penalidades, únicamente se devolverán los dineros recibidos.</w:t>
      </w:r>
    </w:p>
    <w:p w14:paraId="7A12EE3A" w14:textId="69DA5B45" w:rsidR="00035957" w:rsidRPr="006764B6" w:rsidRDefault="00035957" w:rsidP="00035957">
      <w:pPr>
        <w:pStyle w:val="vinetas"/>
        <w:jc w:val="both"/>
      </w:pPr>
      <w:r w:rsidRPr="006764B6">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483A3D">
        <w:t>Serviciosdeviajes</w:t>
      </w:r>
      <w:proofErr w:type="spellEnd"/>
      <w:r w:rsidRPr="006764B6">
        <w:t xml:space="preserve"> como el operador, podrán realizar las modificaciones que estimen necesarias, procurando ofrecer los servicios indicados en el itinerario, sin que se generen indemnizaciones o penalidades.  </w:t>
      </w:r>
    </w:p>
    <w:p w14:paraId="434A3283" w14:textId="77777777" w:rsidR="00035957" w:rsidRPr="006764B6" w:rsidRDefault="00035957" w:rsidP="00035957">
      <w:pPr>
        <w:pStyle w:val="vinetas"/>
        <w:jc w:val="both"/>
      </w:pPr>
      <w:r w:rsidRPr="006764B6">
        <w:t xml:space="preserve">La agencia de viajes, ni el operador asumen responsabilidad alguna frente al usuario o viajero por cancelaciones, retrasos o modificaciones del servicio de transporte aéreo, el cual será responsabilidad exclusiva de la aerolínea. </w:t>
      </w:r>
    </w:p>
    <w:p w14:paraId="1080A6C8" w14:textId="2AEEEA8F" w:rsidR="00035957" w:rsidRDefault="00035957" w:rsidP="00035957">
      <w:pPr>
        <w:pStyle w:val="vinetas"/>
        <w:jc w:val="both"/>
      </w:pPr>
      <w:r w:rsidRPr="006764B6">
        <w:t xml:space="preserve">La responsabilidad de la agencia estará regulada de conformidad con su cláusula general de responsabilidad disponible en su sitio web </w:t>
      </w:r>
      <w:hyperlink r:id="rId11" w:history="1">
        <w:r w:rsidR="00483A3D">
          <w:rPr>
            <w:rStyle w:val="Hipervnculo"/>
          </w:rPr>
          <w:t>www.serviciosdeviajes.net</w:t>
        </w:r>
      </w:hyperlink>
      <w:r>
        <w:rPr>
          <w:rStyle w:val="Hipervnculo"/>
        </w:rPr>
        <w:t>.</w:t>
      </w:r>
    </w:p>
    <w:p w14:paraId="328AFC4E" w14:textId="77777777" w:rsidR="00035957" w:rsidRPr="003C7C40" w:rsidRDefault="00035957" w:rsidP="00035957">
      <w:pPr>
        <w:pStyle w:val="dias"/>
        <w:rPr>
          <w:color w:val="1F3864"/>
          <w:sz w:val="28"/>
          <w:szCs w:val="28"/>
        </w:rPr>
      </w:pPr>
      <w:r w:rsidRPr="003C7C40">
        <w:rPr>
          <w:color w:val="1F3864"/>
          <w:sz w:val="28"/>
          <w:szCs w:val="28"/>
        </w:rPr>
        <w:t>CONDICIONES TARIFA AÉREA</w:t>
      </w:r>
    </w:p>
    <w:p w14:paraId="18FE1847" w14:textId="77777777" w:rsidR="00035957" w:rsidRPr="00F85B19" w:rsidRDefault="00035957" w:rsidP="00035957">
      <w:pPr>
        <w:pStyle w:val="vinetas"/>
        <w:jc w:val="both"/>
      </w:pPr>
      <w:r w:rsidRPr="00F85B19">
        <w:t>Los tiquetes son no endosables, no reembolsables, no permite cambio de nombre y no aplica certificados médicos por ser tarifas restrictivas.</w:t>
      </w:r>
    </w:p>
    <w:p w14:paraId="66F60A65" w14:textId="77777777" w:rsidR="00035957" w:rsidRPr="00F85B19" w:rsidRDefault="00035957" w:rsidP="00035957">
      <w:pPr>
        <w:pStyle w:val="vinetas"/>
        <w:jc w:val="both"/>
      </w:pPr>
      <w:r w:rsidRPr="00F85B19">
        <w:t>Impuestos de combustible (Q combustible), IVA, tasa Administrativa sujeto a cambio sin previo aviso y serán verificados antes de la emisión de los tiquetes si existe algún suplemento que sea informado por la aerolínea, este debe ser asumido por el viajero.</w:t>
      </w:r>
    </w:p>
    <w:p w14:paraId="07F9C426" w14:textId="77777777" w:rsidR="00035957" w:rsidRPr="00F85B19" w:rsidRDefault="00035957" w:rsidP="00035957">
      <w:pPr>
        <w:pStyle w:val="vinetas"/>
        <w:jc w:val="both"/>
      </w:pPr>
      <w:r w:rsidRPr="00F85B19">
        <w:t>Después de la fecha de salida la aerolínea no permite cambio de ruta.</w:t>
      </w:r>
    </w:p>
    <w:p w14:paraId="13E69829" w14:textId="77777777" w:rsidR="00035957" w:rsidRPr="00F85B19" w:rsidRDefault="00035957" w:rsidP="00035957">
      <w:pPr>
        <w:pStyle w:val="vinetas"/>
        <w:jc w:val="both"/>
      </w:pPr>
      <w:r w:rsidRPr="00F85B19">
        <w:t>Una vez iniciado el viaje y el pasajero por cuenta propia quiera cancelar o regresar antes, solo podrá hacerlo en los vuelos contratados con la aerolínea o de lo contrario tendrá que comprar un nuevo tiquete de regreso.</w:t>
      </w:r>
    </w:p>
    <w:p w14:paraId="106812C5" w14:textId="204A34AC" w:rsidR="00035957" w:rsidRPr="00F85B19" w:rsidRDefault="00035957" w:rsidP="00035957">
      <w:pPr>
        <w:pStyle w:val="vinetas"/>
        <w:jc w:val="both"/>
      </w:pPr>
      <w:r w:rsidRPr="00F85B19">
        <w:t xml:space="preserve">De requerir un pasajero algún servicio especial como sillas de ruedas, comidas especiales u otros, la agencia deberá informar a </w:t>
      </w:r>
      <w:proofErr w:type="spellStart"/>
      <w:r w:rsidR="00483A3D">
        <w:t>Serviciosdeviajes</w:t>
      </w:r>
      <w:proofErr w:type="spellEnd"/>
      <w:r w:rsidRPr="00F85B19">
        <w:t xml:space="preserve"> con un mínimo de 15 días de anticipación para poder solicitar dicho requerimiento a la aerolínea.</w:t>
      </w:r>
    </w:p>
    <w:p w14:paraId="03A4DA0D" w14:textId="1E5AE5F0" w:rsidR="00035957" w:rsidRPr="00F85B19" w:rsidRDefault="00483A3D" w:rsidP="00035957">
      <w:pPr>
        <w:pStyle w:val="vinetas"/>
        <w:jc w:val="both"/>
      </w:pPr>
      <w:proofErr w:type="spellStart"/>
      <w:r>
        <w:t>Serviciosdeviajes</w:t>
      </w:r>
      <w:proofErr w:type="spellEnd"/>
      <w:r w:rsidR="00035957" w:rsidRPr="00F85B19">
        <w:t xml:space="preserve"> no se hace responsable por los cambios operacionales o daños que pueda sufrir el avión, esto es responsabilidad directa de la aerolínea.</w:t>
      </w:r>
    </w:p>
    <w:p w14:paraId="664DC6F6" w14:textId="77777777" w:rsidR="00035957" w:rsidRPr="00F85B19" w:rsidRDefault="00035957" w:rsidP="00035957">
      <w:pPr>
        <w:pStyle w:val="vinetas"/>
        <w:jc w:val="both"/>
      </w:pPr>
      <w:r w:rsidRPr="00F85B19">
        <w:lastRenderedPageBreak/>
        <w:t>En caso de que los pasajeros cambien por cuenta propia los vuelos confirmados, es responsabilidad del pasajero todos los gastos que se generen en porción terrestre o cancelación de vuelos, una vez iniciado viaje se debe tener claro que no son permitidos los cambios por ser tarifas restrictivas de la aerolínea.</w:t>
      </w:r>
    </w:p>
    <w:p w14:paraId="50D6CBF2" w14:textId="77777777" w:rsidR="00035957" w:rsidRPr="00F85B19" w:rsidRDefault="00035957" w:rsidP="00035957">
      <w:pPr>
        <w:pStyle w:val="vinetas"/>
        <w:jc w:val="both"/>
      </w:pPr>
      <w:r w:rsidRPr="00F85B19">
        <w:t xml:space="preserve">Una vez el tiquete sea expedido y el pasajero cancele su viaje por cuenta propia o algún motivo que no esté incluido en el beneficio de cancelación, no tendrá ningún reembolso por ser tarifas restrictivas de la aerolínea. </w:t>
      </w:r>
    </w:p>
    <w:p w14:paraId="5B5AD110" w14:textId="77777777" w:rsidR="00035957" w:rsidRDefault="00035957" w:rsidP="00035957">
      <w:pPr>
        <w:pStyle w:val="vinetas"/>
        <w:jc w:val="both"/>
      </w:pPr>
      <w:r w:rsidRPr="00F85B19">
        <w:t>Los cambios de nombre son permitidos hasta 50 días antes de la fecha de salida de Colombia, después de emitido la aerolínea no acepta cambios.</w:t>
      </w:r>
    </w:p>
    <w:p w14:paraId="46133DF6" w14:textId="77777777" w:rsidR="00035957" w:rsidRDefault="00035957" w:rsidP="00035957">
      <w:pPr>
        <w:pStyle w:val="vinetas"/>
        <w:jc w:val="both"/>
      </w:pPr>
      <w:r>
        <w:t>La no presentación en el aeropuerto genera 100% de gastos de penalidad, no existe reembolso y no aplican certificados médicos, por regulación de la aerolínea por ser tarifas restrictivas.</w:t>
      </w:r>
    </w:p>
    <w:p w14:paraId="79C37541" w14:textId="77777777" w:rsidR="00D603B8" w:rsidRPr="00F85B19" w:rsidRDefault="00D603B8" w:rsidP="00D603B8">
      <w:pPr>
        <w:pStyle w:val="vinetas"/>
        <w:jc w:val="both"/>
      </w:pPr>
      <w:r w:rsidRPr="00F85B19">
        <w:t>Equipaje permitido en bodega</w:t>
      </w:r>
      <w:r>
        <w:t xml:space="preserve"> una (1)</w:t>
      </w:r>
      <w:r w:rsidRPr="00026DFF">
        <w:t xml:space="preserve"> pieza de 23 k</w:t>
      </w:r>
      <w:r>
        <w:t>ilogramos</w:t>
      </w:r>
      <w:r w:rsidRPr="00026DFF">
        <w:t xml:space="preserve"> y una </w:t>
      </w:r>
      <w:r>
        <w:t xml:space="preserve">(1) </w:t>
      </w:r>
      <w:r w:rsidRPr="00026DFF">
        <w:t xml:space="preserve">de mano de </w:t>
      </w:r>
      <w:r>
        <w:t>7 kilogramos</w:t>
      </w:r>
      <w:r w:rsidRPr="00F85B19">
        <w:t>. Se recomienda llevar una sola maleta debido a que los autocares transportarán gratuitamente una maleta por persona, equipaje extra podría tener cargo adicional y estar sujeto a disponibilidad en el baúl de equipaje.</w:t>
      </w:r>
    </w:p>
    <w:p w14:paraId="17FC73BE" w14:textId="729A63BF" w:rsidR="00035957" w:rsidRPr="00F85B19" w:rsidRDefault="00035957" w:rsidP="00035957">
      <w:pPr>
        <w:pStyle w:val="vinetas"/>
        <w:jc w:val="both"/>
      </w:pPr>
      <w:r w:rsidRPr="00F85B19">
        <w:t>Para la emisión de tiquetes solicitamos enviar copias de los pasaportes, con el fin de evitar cualquier error.</w:t>
      </w:r>
    </w:p>
    <w:p w14:paraId="382EB62E" w14:textId="77777777" w:rsidR="00035957" w:rsidRPr="003C7C40" w:rsidRDefault="00035957" w:rsidP="00035957">
      <w:pPr>
        <w:pStyle w:val="dias"/>
        <w:rPr>
          <w:color w:val="1F3864"/>
          <w:sz w:val="28"/>
          <w:szCs w:val="28"/>
        </w:rPr>
      </w:pPr>
      <w:r w:rsidRPr="003C7C40">
        <w:rPr>
          <w:color w:val="1F3864"/>
          <w:sz w:val="28"/>
          <w:szCs w:val="28"/>
        </w:rPr>
        <w:t xml:space="preserve">DOCUMENTACIÓN REQUERIDA </w:t>
      </w:r>
    </w:p>
    <w:p w14:paraId="730FE2EB" w14:textId="77777777" w:rsidR="00035957" w:rsidRDefault="00035957" w:rsidP="00035957">
      <w:pPr>
        <w:pStyle w:val="vinetas"/>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5DFC1595" w14:textId="77777777" w:rsidR="00035957" w:rsidRDefault="00035957" w:rsidP="00FA709D">
      <w:pPr>
        <w:pStyle w:val="vinetas"/>
        <w:ind w:left="714" w:hanging="357"/>
        <w:jc w:val="both"/>
      </w:pPr>
      <w:r>
        <w:t>Visa para Egipto (incluida en el precio).</w:t>
      </w:r>
    </w:p>
    <w:p w14:paraId="4EB0F95D" w14:textId="2AD4E7D9" w:rsidR="00035957" w:rsidRPr="00730C49" w:rsidRDefault="00035957" w:rsidP="00FA709D">
      <w:pPr>
        <w:pStyle w:val="vinetas"/>
        <w:ind w:left="714" w:hanging="357"/>
        <w:jc w:val="both"/>
      </w:pPr>
      <w:r w:rsidRPr="00F466CC">
        <w:t>Certificado Internacional de Vacuna contra la fiebre amarilla</w:t>
      </w:r>
      <w:r w:rsidRPr="00730C49">
        <w:t>.</w:t>
      </w:r>
    </w:p>
    <w:p w14:paraId="765B3375" w14:textId="77777777" w:rsidR="00035957" w:rsidRDefault="00035957" w:rsidP="00035957">
      <w:pPr>
        <w:pStyle w:val="vinetas"/>
      </w:pPr>
      <w:r>
        <w:t xml:space="preserve">Para menores de edad, se debe adjuntar copia del Registro Civil. </w:t>
      </w:r>
    </w:p>
    <w:p w14:paraId="23D20512" w14:textId="77777777" w:rsidR="00035957" w:rsidRDefault="00035957" w:rsidP="00035957">
      <w:pPr>
        <w:pStyle w:val="vinetas"/>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4B1936DD" w14:textId="77777777" w:rsidR="00035957" w:rsidRPr="0097580F" w:rsidRDefault="00035957" w:rsidP="00035957">
      <w:pPr>
        <w:pStyle w:val="vinetas"/>
        <w:jc w:val="both"/>
      </w:pPr>
      <w:r w:rsidRPr="0097580F">
        <w:t>Es responsabilidad de los viajeros tener toda su documentación de viaje al día para no tener contratiempos con autoridades migratorias y las aerolíneas que prestarán el servicio de transporte aéreo.</w:t>
      </w:r>
    </w:p>
    <w:p w14:paraId="2DD8B29A" w14:textId="77777777" w:rsidR="00035957" w:rsidRPr="0097580F" w:rsidRDefault="00035957" w:rsidP="00035957">
      <w:pPr>
        <w:pStyle w:val="dias"/>
        <w:rPr>
          <w:color w:val="1F3864"/>
          <w:sz w:val="28"/>
          <w:szCs w:val="28"/>
        </w:rPr>
      </w:pPr>
      <w:r w:rsidRPr="0097580F">
        <w:rPr>
          <w:color w:val="1F3864"/>
          <w:sz w:val="28"/>
          <w:szCs w:val="28"/>
        </w:rPr>
        <w:t>FORMAS DE PAGO ACEPTABLES Y COSTOS ADICIONALES</w:t>
      </w:r>
    </w:p>
    <w:p w14:paraId="6D487B89" w14:textId="00341DCC" w:rsidR="00035957" w:rsidRDefault="00035957" w:rsidP="00035957">
      <w:pPr>
        <w:pStyle w:val="itinerario"/>
        <w:rPr>
          <w:caps/>
        </w:rPr>
      </w:pPr>
      <w:r w:rsidRPr="00837767">
        <w:t xml:space="preserve">El pago del paquete turístico se puede realizar mediante consignación o transferencia a una de las cuentas bancarias a nombre de </w:t>
      </w:r>
      <w:proofErr w:type="spellStart"/>
      <w:r w:rsidR="00483A3D">
        <w:t>Serviciosdeviajes</w:t>
      </w:r>
      <w:proofErr w:type="spellEnd"/>
      <w:r w:rsidRPr="00837767">
        <w:t xml:space="preserve"> (indicadas en el adjunto llamado Pagos en dólares y pesos colombianos).  Para pagos con tarjeta de crédito aceptamos Visa o Master </w:t>
      </w:r>
      <w:proofErr w:type="spellStart"/>
      <w:r w:rsidRPr="00837767">
        <w:t>Card</w:t>
      </w:r>
      <w:proofErr w:type="spellEnd"/>
      <w:r w:rsidRPr="00837767">
        <w:t>, tenga en cuenta que, si el cliente elige esta forma de pago se aplicará un cargo adicional de 3.5%, por el uso de pasarelas de pago debido a los costos asociados que estas plataformas de procesamiento de pagos aplican. Este cargo adicional cubre los gastos en que incurre la empresa en la transacción electrónica, garantizando así la seguridad y eficiencia en el procesamiento del pago.</w:t>
      </w:r>
    </w:p>
    <w:p w14:paraId="68AF81D0" w14:textId="56C68B43" w:rsidR="00035957" w:rsidRPr="003C7C40" w:rsidRDefault="00035957" w:rsidP="00035957">
      <w:pPr>
        <w:pStyle w:val="dias"/>
        <w:rPr>
          <w:color w:val="1F3864"/>
          <w:sz w:val="28"/>
          <w:szCs w:val="28"/>
        </w:rPr>
      </w:pPr>
      <w:r w:rsidRPr="003C7C40">
        <w:rPr>
          <w:color w:val="1F3864"/>
          <w:sz w:val="28"/>
          <w:szCs w:val="28"/>
        </w:rPr>
        <w:t xml:space="preserve">PAGOS Y CANCELACIONES </w:t>
      </w:r>
    </w:p>
    <w:p w14:paraId="3013F1D7" w14:textId="77777777" w:rsidR="00035957" w:rsidRPr="008338E3" w:rsidRDefault="00035957" w:rsidP="00035957">
      <w:pPr>
        <w:pStyle w:val="vinetas"/>
        <w:jc w:val="both"/>
      </w:pPr>
      <w:r w:rsidRPr="008338E3">
        <w:t xml:space="preserve">Para garantizar la reserva se requiere un depósito por persona del 30% del valor total del paquete turístico, sin este no se garantiza el cupo aéreo ni terrestre. </w:t>
      </w:r>
    </w:p>
    <w:p w14:paraId="08318074" w14:textId="77777777" w:rsidR="00035957" w:rsidRPr="008338E3" w:rsidRDefault="00035957" w:rsidP="00035957">
      <w:pPr>
        <w:pStyle w:val="vinetas"/>
        <w:jc w:val="both"/>
      </w:pPr>
      <w:r w:rsidRPr="008338E3">
        <w:t>Una vez recibido el depósito, si hay cancelación, se genera un gasto administrati</w:t>
      </w:r>
      <w:r>
        <w:t>vo, bancario y operativo de $ 20</w:t>
      </w:r>
      <w:r w:rsidRPr="008338E3">
        <w:t>0.000</w:t>
      </w:r>
      <w:r>
        <w:t xml:space="preserve"> </w:t>
      </w:r>
      <w:r w:rsidRPr="008338E3">
        <w:t>por pasajero.</w:t>
      </w:r>
    </w:p>
    <w:p w14:paraId="6E199038" w14:textId="77777777" w:rsidR="00035957" w:rsidRDefault="00035957" w:rsidP="00035957">
      <w:pPr>
        <w:pStyle w:val="vinetas"/>
        <w:jc w:val="both"/>
      </w:pPr>
      <w:r>
        <w:t>70 días antes de la fecha de salida debe estar pago el 60% del valor total del paquete turístico.</w:t>
      </w:r>
    </w:p>
    <w:p w14:paraId="65BEA961" w14:textId="77777777" w:rsidR="00035957" w:rsidRDefault="00035957" w:rsidP="00035957">
      <w:pPr>
        <w:pStyle w:val="vinetas"/>
        <w:jc w:val="both"/>
      </w:pPr>
      <w:r>
        <w:t>50 días antes de la fecha de salida debe estar pago el 100% del valor total del paquete turístico.</w:t>
      </w:r>
    </w:p>
    <w:p w14:paraId="5E74E3F3" w14:textId="77777777" w:rsidR="00035957" w:rsidRDefault="00035957" w:rsidP="00035957">
      <w:pPr>
        <w:pStyle w:val="vinetas"/>
        <w:jc w:val="both"/>
      </w:pPr>
      <w:r>
        <w:lastRenderedPageBreak/>
        <w:t xml:space="preserve">Cancelaciones recibidas entre 60 y 50 días antes de la salida aplica una penalidad del 30% del valor total del paquete turístico </w:t>
      </w:r>
    </w:p>
    <w:p w14:paraId="4559C8D4" w14:textId="77777777" w:rsidR="00035957" w:rsidRDefault="00035957" w:rsidP="00035957">
      <w:pPr>
        <w:pStyle w:val="vinetas"/>
        <w:jc w:val="both"/>
      </w:pPr>
      <w:r>
        <w:t>Cancelaciones recibidas entre 49 y 35 días antes de la salida aplica una penalidad del 80% del valor total del paquete turístico.</w:t>
      </w:r>
    </w:p>
    <w:p w14:paraId="207A47E8" w14:textId="77777777" w:rsidR="00035957" w:rsidRDefault="00035957" w:rsidP="00035957">
      <w:pPr>
        <w:pStyle w:val="vinetas"/>
        <w:jc w:val="both"/>
      </w:pPr>
      <w:r>
        <w:t>Cancelaciones por cualquier motivo, entre 34 días a 0 horas antes de la fecha de salida, aplican cargos del 100% del valor del paquete turístico.</w:t>
      </w:r>
    </w:p>
    <w:p w14:paraId="0E254F6C" w14:textId="620044FD" w:rsidR="00035957" w:rsidRPr="008338E3" w:rsidRDefault="00035957" w:rsidP="00035957">
      <w:pPr>
        <w:pStyle w:val="vinetas"/>
        <w:jc w:val="both"/>
      </w:pPr>
      <w:r w:rsidRPr="008338E3">
        <w:t xml:space="preserve">Al recibir </w:t>
      </w:r>
      <w:proofErr w:type="spellStart"/>
      <w:r w:rsidR="00483A3D">
        <w:t>Serviciosdeviajes</w:t>
      </w:r>
      <w:proofErr w:type="spellEnd"/>
      <w:r w:rsidRPr="008338E3">
        <w:t xml:space="preserve"> el depósito que el pasajero entrega en la agencia de viajes, </w:t>
      </w:r>
      <w:proofErr w:type="spellStart"/>
      <w:r w:rsidR="00483A3D">
        <w:t>Serviciosdeviajes</w:t>
      </w:r>
      <w:proofErr w:type="spellEnd"/>
      <w:r w:rsidRPr="008338E3">
        <w:t xml:space="preserve"> </w:t>
      </w:r>
      <w:r w:rsidR="00E46545">
        <w:t>SAS</w:t>
      </w:r>
      <w:r w:rsidRPr="008338E3">
        <w:t>., entiende que el pasajero se ha enterado y aceptado cada una de las condiciones, políticas de pago y cancelaciones. Así mismo la agencia de viajes está en la obligación de enterar y dar a conocer las condiciones del servicio al pasajero.</w:t>
      </w:r>
    </w:p>
    <w:p w14:paraId="4864A84B" w14:textId="77777777" w:rsidR="00035957" w:rsidRPr="008338E3" w:rsidRDefault="00035957" w:rsidP="00035957">
      <w:pPr>
        <w:pStyle w:val="vinetas"/>
        <w:jc w:val="both"/>
      </w:pPr>
      <w:r w:rsidRPr="008338E3">
        <w:t>La no presentación al inicio del programa, los cargos son del 100% del valor del paquete turístico.</w:t>
      </w:r>
    </w:p>
    <w:p w14:paraId="589918B7" w14:textId="77777777" w:rsidR="00035957" w:rsidRPr="0097580F" w:rsidRDefault="00035957" w:rsidP="00035957">
      <w:pPr>
        <w:pStyle w:val="vinetas"/>
        <w:jc w:val="both"/>
        <w:rPr>
          <w:lang w:val="es-ES"/>
        </w:rPr>
      </w:pPr>
      <w:r w:rsidRPr="0097580F">
        <w:rPr>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04560BA9" w14:textId="77777777" w:rsidR="00035957" w:rsidRPr="008338E3" w:rsidRDefault="00035957" w:rsidP="00035957">
      <w:pPr>
        <w:pStyle w:val="vinetas"/>
        <w:jc w:val="both"/>
      </w:pPr>
      <w:r w:rsidRPr="008338E3">
        <w:t xml:space="preserve">En caso de NO cumplirse los pagos en las fechas estipuladas aún con depósito no se garantiza el cupo del paquete turístico y se perderá el cupo reservado, aplicando las políticas de pagos y cancelaciones </w:t>
      </w:r>
    </w:p>
    <w:p w14:paraId="740A0A70" w14:textId="77777777" w:rsidR="00035957" w:rsidRDefault="00035957" w:rsidP="00035957">
      <w:pPr>
        <w:pStyle w:val="vinetas"/>
        <w:jc w:val="both"/>
      </w:pPr>
      <w:r w:rsidRPr="008338E3">
        <w:t xml:space="preserve">Para reserva de grupos mayores a </w:t>
      </w:r>
      <w:r>
        <w:t xml:space="preserve">8 </w:t>
      </w:r>
      <w:r w:rsidRPr="008338E3">
        <w:t>pasajeros las políticas de pagos y cancelaciones son diferentes y serán informadas en la solicitud.</w:t>
      </w:r>
    </w:p>
    <w:p w14:paraId="403F65CC" w14:textId="77777777" w:rsidR="00035957" w:rsidRPr="003C7C40" w:rsidRDefault="00035957" w:rsidP="00035957">
      <w:pPr>
        <w:pStyle w:val="dias"/>
        <w:rPr>
          <w:color w:val="1F3864"/>
          <w:sz w:val="28"/>
          <w:szCs w:val="28"/>
        </w:rPr>
      </w:pPr>
      <w:r w:rsidRPr="003C7C40">
        <w:rPr>
          <w:color w:val="1F3864"/>
          <w:sz w:val="28"/>
          <w:szCs w:val="28"/>
        </w:rPr>
        <w:t>TARJETA DE ASISTENCIA</w:t>
      </w:r>
    </w:p>
    <w:p w14:paraId="5B31075E" w14:textId="77777777" w:rsidR="00035957" w:rsidRDefault="00035957" w:rsidP="00035957">
      <w:pPr>
        <w:pStyle w:val="vinetas"/>
        <w:numPr>
          <w:ilvl w:val="0"/>
          <w:numId w:val="0"/>
        </w:numPr>
        <w:jc w:val="both"/>
      </w:pPr>
      <w:r w:rsidRPr="002D20AA">
        <w:t>Tarjeta de asistencia, Beneficio de Cancelación, solicitar información.</w:t>
      </w:r>
    </w:p>
    <w:p w14:paraId="02F48D33" w14:textId="77777777" w:rsidR="00035957" w:rsidRDefault="00035957" w:rsidP="00035957">
      <w:pPr>
        <w:pStyle w:val="vinetas"/>
        <w:numPr>
          <w:ilvl w:val="0"/>
          <w:numId w:val="0"/>
        </w:numPr>
        <w:jc w:val="both"/>
      </w:pPr>
    </w:p>
    <w:p w14:paraId="7AD98E27" w14:textId="77777777" w:rsidR="00035957" w:rsidRDefault="00035957" w:rsidP="00035957">
      <w:pPr>
        <w:pStyle w:val="vinetas"/>
        <w:numPr>
          <w:ilvl w:val="0"/>
          <w:numId w:val="0"/>
        </w:numPr>
        <w:jc w:val="both"/>
      </w:pPr>
      <w:r w:rsidRPr="005E663B">
        <w:t>Tener en cuenta que el seguro de asistencia y beneficio de cancelación, tiene unos montos máximos de cobertura y de reembolso. Favor solicitar la información.</w:t>
      </w:r>
    </w:p>
    <w:p w14:paraId="072F69F5" w14:textId="77777777" w:rsidR="00035957" w:rsidRDefault="00035957" w:rsidP="00035957">
      <w:pPr>
        <w:pStyle w:val="vinetas"/>
        <w:numPr>
          <w:ilvl w:val="0"/>
          <w:numId w:val="0"/>
        </w:numPr>
        <w:jc w:val="both"/>
      </w:pPr>
    </w:p>
    <w:p w14:paraId="410082E4" w14:textId="77777777" w:rsidR="00035957" w:rsidRDefault="00035957" w:rsidP="00035957">
      <w:pPr>
        <w:pStyle w:val="vinetas"/>
        <w:numPr>
          <w:ilvl w:val="0"/>
          <w:numId w:val="0"/>
        </w:numPr>
        <w:jc w:val="both"/>
      </w:pPr>
      <w:r>
        <w:t xml:space="preserve">Cuando se hace la reserva y se envía el </w:t>
      </w:r>
      <w:proofErr w:type="spellStart"/>
      <w:r>
        <w:t>pre-bloqueo</w:t>
      </w:r>
      <w:proofErr w:type="spellEnd"/>
      <w:r>
        <w:t xml:space="preserve"> las políticas y coberturas serán informadas o si desea conocerlas, las puede solicitar.</w:t>
      </w:r>
    </w:p>
    <w:p w14:paraId="4BAA4915" w14:textId="77777777" w:rsidR="00035957" w:rsidRPr="0097580F" w:rsidRDefault="00035957" w:rsidP="00035957">
      <w:pPr>
        <w:pStyle w:val="dias"/>
        <w:rPr>
          <w:sz w:val="28"/>
          <w:szCs w:val="28"/>
        </w:rPr>
      </w:pPr>
      <w:r w:rsidRPr="0097580F">
        <w:rPr>
          <w:caps w:val="0"/>
          <w:color w:val="1F3864"/>
          <w:sz w:val="28"/>
          <w:szCs w:val="28"/>
        </w:rPr>
        <w:t>VISITAS Y EXCURSIONES OPCIONALES</w:t>
      </w:r>
      <w:r w:rsidRPr="0097580F">
        <w:rPr>
          <w:sz w:val="28"/>
          <w:szCs w:val="28"/>
        </w:rPr>
        <w:tab/>
      </w:r>
    </w:p>
    <w:p w14:paraId="5EC285D1" w14:textId="679F3F48" w:rsidR="00035957" w:rsidRDefault="00035957" w:rsidP="00035957">
      <w:pPr>
        <w:pStyle w:val="itinerario"/>
        <w:rPr>
          <w:color w:val="1F3864"/>
          <w:sz w:val="28"/>
          <w:szCs w:val="28"/>
        </w:rPr>
      </w:pPr>
      <w:r w:rsidRPr="00245E8F">
        <w:t xml:space="preserve">Serán ofrecidos directamente por el operador en destino, y el pasajero podrá tomarlos si así lo desea, </w:t>
      </w:r>
      <w:proofErr w:type="spellStart"/>
      <w:r w:rsidR="00483A3D">
        <w:t>Serviciosdeviajes</w:t>
      </w:r>
      <w:proofErr w:type="spellEnd"/>
      <w:r w:rsidRPr="00245E8F">
        <w:t xml:space="preserve"> no presta servicios de opcionales y no es responsable por estos. información de opcionales por favor solicitarlos.</w:t>
      </w:r>
    </w:p>
    <w:p w14:paraId="67947EF0" w14:textId="77777777" w:rsidR="00035957" w:rsidRDefault="00035957" w:rsidP="00035957">
      <w:pPr>
        <w:pStyle w:val="dias"/>
        <w:rPr>
          <w:color w:val="1F3864"/>
          <w:sz w:val="28"/>
          <w:szCs w:val="28"/>
        </w:rPr>
      </w:pPr>
      <w:r>
        <w:rPr>
          <w:caps w:val="0"/>
          <w:color w:val="1F3864"/>
          <w:sz w:val="28"/>
          <w:szCs w:val="28"/>
        </w:rPr>
        <w:t xml:space="preserve">ITINERARIO   </w:t>
      </w:r>
    </w:p>
    <w:p w14:paraId="46D69920" w14:textId="77777777" w:rsidR="00035957" w:rsidRDefault="00035957" w:rsidP="00035957">
      <w:pPr>
        <w:pStyle w:val="itinerario"/>
      </w:pPr>
      <w:r>
        <w:t>Todos los itinerarios publicados pueden estar sujetos a posibles cambios en el destino, ya sea por problemas climatológicos, operativos o de fuerza mayor. Las visitas detalladas pueden cambiar el orden o el día de operación.</w:t>
      </w:r>
    </w:p>
    <w:p w14:paraId="31BD3598" w14:textId="77777777" w:rsidR="00035957" w:rsidRDefault="00035957" w:rsidP="00035957">
      <w:pPr>
        <w:pStyle w:val="dias"/>
        <w:rPr>
          <w:color w:val="1F3864"/>
          <w:sz w:val="28"/>
          <w:szCs w:val="28"/>
        </w:rPr>
      </w:pPr>
      <w:r>
        <w:rPr>
          <w:caps w:val="0"/>
          <w:color w:val="1F3864"/>
          <w:sz w:val="28"/>
          <w:szCs w:val="28"/>
        </w:rPr>
        <w:t xml:space="preserve">VISITAS </w:t>
      </w:r>
    </w:p>
    <w:p w14:paraId="42BDE14F" w14:textId="77777777" w:rsidR="00035957" w:rsidRDefault="00035957" w:rsidP="00035957">
      <w:pPr>
        <w:pStyle w:val="itinerario"/>
      </w:pPr>
      <w:r>
        <w:t>En algunas ocasiones, debido al clima o a otros factores no previsibles, algunas visitas no se podrán efectuar. A cambio de ello se les podrá proporcionar alguna ruta o visita alternativa, siempre y cuando alguno de estos factores no previsibles lo permita.</w:t>
      </w:r>
    </w:p>
    <w:p w14:paraId="3146530E" w14:textId="77777777" w:rsidR="00E9246A" w:rsidRDefault="00E9246A" w:rsidP="00035957">
      <w:pPr>
        <w:pStyle w:val="dias"/>
        <w:rPr>
          <w:caps w:val="0"/>
          <w:color w:val="1F3864"/>
          <w:sz w:val="28"/>
          <w:szCs w:val="28"/>
        </w:rPr>
      </w:pPr>
    </w:p>
    <w:p w14:paraId="61E03BDD" w14:textId="71ED1C05" w:rsidR="00035957" w:rsidRDefault="00035957" w:rsidP="00035957">
      <w:pPr>
        <w:pStyle w:val="dias"/>
        <w:rPr>
          <w:color w:val="1F3864"/>
          <w:sz w:val="28"/>
          <w:szCs w:val="28"/>
        </w:rPr>
      </w:pPr>
      <w:r>
        <w:rPr>
          <w:caps w:val="0"/>
          <w:color w:val="1F3864"/>
          <w:sz w:val="28"/>
          <w:szCs w:val="28"/>
        </w:rPr>
        <w:lastRenderedPageBreak/>
        <w:t>TRASLADOS</w:t>
      </w:r>
    </w:p>
    <w:p w14:paraId="72657C40" w14:textId="640AF05C" w:rsidR="00035957" w:rsidRDefault="00035957" w:rsidP="00035957">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483A3D">
        <w:t>Serviciosdeviajes</w:t>
      </w:r>
      <w:proofErr w:type="spellEnd"/>
      <w:r>
        <w:t>, es únicamente responsabilidad del pasajero.</w:t>
      </w:r>
    </w:p>
    <w:p w14:paraId="3A5CA3D4" w14:textId="77777777" w:rsidR="00035957" w:rsidRDefault="00035957" w:rsidP="00035957">
      <w:pPr>
        <w:pStyle w:val="dias"/>
        <w:rPr>
          <w:color w:val="1F3864"/>
          <w:sz w:val="28"/>
          <w:szCs w:val="28"/>
        </w:rPr>
      </w:pPr>
      <w:r>
        <w:rPr>
          <w:caps w:val="0"/>
          <w:color w:val="1F3864"/>
          <w:sz w:val="28"/>
          <w:szCs w:val="28"/>
        </w:rPr>
        <w:t>SALIDA DE LAS EXCURSIONES O RECORRIDO TERRESTRE</w:t>
      </w:r>
    </w:p>
    <w:p w14:paraId="0F05CA2B" w14:textId="18017FE9" w:rsidR="00035957" w:rsidRDefault="00035957" w:rsidP="00035957">
      <w:pPr>
        <w:pStyle w:val="itinerario"/>
      </w:pPr>
      <w:r>
        <w:t xml:space="preserve">Para el inicio del tour en autobús, es imprescindible que a la hora indicada los pasajeros se encuentren listos en la recepción del hotel de salida, a fin de que el itinerario pueda ser cumplido sin alteraciones. Todo retraso o pérdida del servicio por incumplimiento de los pasajeros, no genera responsabilidad por parte del operador o de </w:t>
      </w:r>
      <w:proofErr w:type="spellStart"/>
      <w:r w:rsidR="00483A3D">
        <w:t>Serviciosdeviajes</w:t>
      </w:r>
      <w:proofErr w:type="spellEnd"/>
      <w:r>
        <w:t xml:space="preserve"> ni dará lugar a reembolsos.</w:t>
      </w:r>
    </w:p>
    <w:p w14:paraId="6C299867" w14:textId="77777777" w:rsidR="00035957" w:rsidRDefault="00035957" w:rsidP="00035957">
      <w:pPr>
        <w:pStyle w:val="dias"/>
        <w:rPr>
          <w:color w:val="1F3864"/>
          <w:sz w:val="28"/>
          <w:szCs w:val="28"/>
        </w:rPr>
      </w:pPr>
      <w:r>
        <w:rPr>
          <w:caps w:val="0"/>
          <w:color w:val="1F3864"/>
          <w:sz w:val="28"/>
          <w:szCs w:val="28"/>
        </w:rPr>
        <w:t>EQUIPAJE</w:t>
      </w:r>
    </w:p>
    <w:p w14:paraId="12C89DE2" w14:textId="77777777" w:rsidR="00035957" w:rsidRDefault="00035957" w:rsidP="00035957">
      <w:pPr>
        <w:pStyle w:val="itinerario"/>
      </w:pPr>
      <w:r>
        <w:t xml:space="preserve">Durante el itinerario, los autocares transportarán gratuitamente una maleta por persona. El exceso de equipaje se aceptará de acuerdo al criterio de los guías y conductores acompañantes siempre y cuando la capacidad de carga del vehículo así lo permita. No se garantiza que se pueda acomodar más equipaje del autorizado, siendo de la exclusiva responsabilidad del pasajero, el manejo del equipaje que no se pueda embarcar.    </w:t>
      </w:r>
    </w:p>
    <w:p w14:paraId="355DA152" w14:textId="77777777" w:rsidR="00035957" w:rsidRPr="0097580F" w:rsidRDefault="00035957" w:rsidP="00035957">
      <w:pPr>
        <w:pStyle w:val="dias"/>
        <w:rPr>
          <w:color w:val="1F3864"/>
          <w:sz w:val="28"/>
          <w:szCs w:val="28"/>
        </w:rPr>
      </w:pPr>
      <w:r w:rsidRPr="0097580F">
        <w:rPr>
          <w:caps w:val="0"/>
          <w:color w:val="1F3864"/>
          <w:sz w:val="28"/>
          <w:szCs w:val="28"/>
        </w:rPr>
        <w:t xml:space="preserve">GUÍAS </w:t>
      </w:r>
    </w:p>
    <w:p w14:paraId="6402A5CC" w14:textId="77777777" w:rsidR="00035957" w:rsidRDefault="00035957" w:rsidP="00035957">
      <w:pPr>
        <w:pStyle w:val="itinerario"/>
      </w:pPr>
      <w:r w:rsidRPr="0097580F">
        <w:t xml:space="preserve">Cuando se habla de guía, nos referimos a guías locales del país que se visita para las excursiones o guía correo que le acompañaran durante el circuito terrestre. Nunca se refiere al guía acompañante desde Colombia.   </w:t>
      </w:r>
      <w:bookmarkStart w:id="3" w:name="_Hlk175240970"/>
      <w:r w:rsidRPr="0097580F">
        <w:t>El guía es personal suministrado por el operador de destino y acompañará en las excursiones incluidas en este programa.</w:t>
      </w:r>
      <w:bookmarkEnd w:id="3"/>
    </w:p>
    <w:p w14:paraId="549F693C" w14:textId="77777777" w:rsidR="00035957" w:rsidRDefault="00035957" w:rsidP="00035957">
      <w:pPr>
        <w:pStyle w:val="dias"/>
        <w:rPr>
          <w:color w:val="1F3864"/>
          <w:sz w:val="28"/>
          <w:szCs w:val="28"/>
        </w:rPr>
      </w:pPr>
      <w:r>
        <w:rPr>
          <w:caps w:val="0"/>
          <w:color w:val="1F3864"/>
          <w:sz w:val="28"/>
          <w:szCs w:val="28"/>
        </w:rPr>
        <w:t>HOTELES</w:t>
      </w:r>
    </w:p>
    <w:p w14:paraId="029512BE" w14:textId="77777777" w:rsidR="00035957" w:rsidRDefault="00035957" w:rsidP="00035957">
      <w:pPr>
        <w:pStyle w:val="itinerario"/>
      </w:pPr>
      <w:r>
        <w:t>Las habitaciones publicadas disponen de 1 o 2 camas, independiente del número de pasajeros que ocupe la misma. Los servicios, actividades e instalaciones complementarias de los hoteles (minibar, gimnasio, parqueadero, piscina, caja fuerte, guardería, etc.) son publicados exclusivamente a título informativo y pueden tener cargos adicionales con pago directo a los hoteles por su utilización.</w:t>
      </w:r>
    </w:p>
    <w:p w14:paraId="2BFCC4BD" w14:textId="77777777" w:rsidR="00035957" w:rsidRDefault="00035957" w:rsidP="00035957">
      <w:pPr>
        <w:pStyle w:val="dias"/>
        <w:rPr>
          <w:color w:val="1F3864"/>
          <w:sz w:val="28"/>
          <w:szCs w:val="28"/>
        </w:rPr>
      </w:pPr>
      <w:r>
        <w:rPr>
          <w:caps w:val="0"/>
          <w:color w:val="1F3864"/>
          <w:sz w:val="28"/>
          <w:szCs w:val="28"/>
        </w:rPr>
        <w:t>ACOMODACIÓN EN HABITACIONES TRIPLES Y NIÑOS</w:t>
      </w:r>
    </w:p>
    <w:p w14:paraId="1B14459B" w14:textId="77777777" w:rsidR="00035957" w:rsidRDefault="00035957" w:rsidP="00035957">
      <w:pPr>
        <w:pStyle w:val="itinerario"/>
      </w:pPr>
      <w:r>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73BF059A" w14:textId="61609B69" w:rsidR="00035957" w:rsidRPr="003C7C40" w:rsidRDefault="00035957" w:rsidP="00035957">
      <w:pPr>
        <w:pStyle w:val="dias"/>
        <w:rPr>
          <w:color w:val="1F3864"/>
          <w:sz w:val="28"/>
          <w:szCs w:val="28"/>
        </w:rPr>
      </w:pPr>
      <w:r w:rsidRPr="003C7C40">
        <w:rPr>
          <w:color w:val="1F3864"/>
          <w:sz w:val="28"/>
          <w:szCs w:val="28"/>
        </w:rPr>
        <w:t>POLÍTICA DE INGRESO Y SALIDA DE LOS HOTELES</w:t>
      </w:r>
    </w:p>
    <w:p w14:paraId="0246CAED" w14:textId="77777777" w:rsidR="00035957" w:rsidRPr="005D2716" w:rsidRDefault="00035957" w:rsidP="00035957">
      <w:pPr>
        <w:pStyle w:val="itinerario"/>
      </w:pPr>
      <w:r w:rsidRPr="005D2716">
        <w:t xml:space="preserve">El registro de llegada o </w:t>
      </w:r>
      <w:proofErr w:type="spellStart"/>
      <w:r w:rsidRPr="005D2716">
        <w:t>Check</w:t>
      </w:r>
      <w:proofErr w:type="spellEnd"/>
      <w:r w:rsidRPr="005D2716">
        <w:t xml:space="preserve">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w:t>
      </w:r>
      <w:proofErr w:type="spellStart"/>
      <w:r w:rsidRPr="005D2716">
        <w:t>Early</w:t>
      </w:r>
      <w:proofErr w:type="spellEnd"/>
      <w:r w:rsidRPr="005D2716">
        <w:t xml:space="preserve"> </w:t>
      </w:r>
      <w:proofErr w:type="spellStart"/>
      <w:r w:rsidRPr="005D2716">
        <w:t>Check</w:t>
      </w:r>
      <w:proofErr w:type="spellEnd"/>
      <w:r w:rsidRPr="005D2716">
        <w:t xml:space="preserve">-In fee, o suplemento por </w:t>
      </w:r>
      <w:proofErr w:type="spellStart"/>
      <w:r w:rsidRPr="005D2716">
        <w:t>Check</w:t>
      </w:r>
      <w:proofErr w:type="spellEnd"/>
      <w:r w:rsidRPr="005D2716">
        <w:t>-In temprano. Por lo general son tarifas preestablecidas de acuerdo a las horas de adelanto con respecto a la hora publicada de registro del hotel.</w:t>
      </w:r>
    </w:p>
    <w:p w14:paraId="70E3A1D0" w14:textId="77777777" w:rsidR="00035957" w:rsidRPr="005D2716" w:rsidRDefault="00035957" w:rsidP="00035957">
      <w:pPr>
        <w:pStyle w:val="itinerario"/>
      </w:pPr>
    </w:p>
    <w:p w14:paraId="67C39FD9" w14:textId="77777777" w:rsidR="00035957" w:rsidRDefault="00035957" w:rsidP="00035957">
      <w:pPr>
        <w:pStyle w:val="itinerario"/>
      </w:pPr>
      <w:r w:rsidRPr="005D2716">
        <w:t xml:space="preserve">El día de la salida o </w:t>
      </w:r>
      <w:proofErr w:type="spellStart"/>
      <w:r w:rsidRPr="005D2716">
        <w:t>check-out</w:t>
      </w:r>
      <w:proofErr w:type="spellEnd"/>
      <w:r w:rsidRPr="005D2716">
        <w:t xml:space="preserve"> el huésped dispone de un tiempo máximo para dejar la habitación, de lo contrario el hotel puede cargar una noche más. La hora tope usada internacionalmente es </w:t>
      </w:r>
      <w:r>
        <w:t>a las 11 de la mañana</w:t>
      </w:r>
      <w:r w:rsidRPr="005D2716">
        <w:t xml:space="preserve">. Es importante destacar que el late </w:t>
      </w:r>
      <w:proofErr w:type="spellStart"/>
      <w:r w:rsidRPr="005D2716">
        <w:t>check</w:t>
      </w:r>
      <w:proofErr w:type="spellEnd"/>
      <w:r w:rsidRPr="005D2716">
        <w:t xml:space="preserve"> </w:t>
      </w:r>
      <w:proofErr w:type="spellStart"/>
      <w:r w:rsidRPr="005D2716">
        <w:t>out</w:t>
      </w:r>
      <w:proofErr w:type="spellEnd"/>
      <w:r w:rsidRPr="005D2716">
        <w:t xml:space="preserve"> nunca se considerará como un derecho de los clientes, sino un privilegio </w:t>
      </w:r>
      <w:r w:rsidRPr="005D2716">
        <w:lastRenderedPageBreak/>
        <w:t xml:space="preserve">que puede ser otorgado por el jefe de recepción sobre la disponibilidad de las habitaciones. Puede que sea de forma gratuita o pagar por el uso de la habitación con un late </w:t>
      </w:r>
      <w:proofErr w:type="spellStart"/>
      <w:r w:rsidRPr="005D2716">
        <w:t>check</w:t>
      </w:r>
      <w:proofErr w:type="spellEnd"/>
      <w:r w:rsidRPr="005D2716">
        <w:t xml:space="preserve"> </w:t>
      </w:r>
      <w:proofErr w:type="spellStart"/>
      <w:r w:rsidRPr="005D2716">
        <w:t>out</w:t>
      </w:r>
      <w:proofErr w:type="spellEnd"/>
      <w:r w:rsidRPr="005D2716">
        <w:t>.</w:t>
      </w:r>
    </w:p>
    <w:p w14:paraId="56D83F57" w14:textId="77777777" w:rsidR="00035957" w:rsidRPr="003C7C40" w:rsidRDefault="00035957" w:rsidP="00035957">
      <w:pPr>
        <w:pStyle w:val="dias"/>
        <w:rPr>
          <w:color w:val="1F3864"/>
          <w:sz w:val="28"/>
          <w:szCs w:val="28"/>
        </w:rPr>
      </w:pPr>
      <w:r w:rsidRPr="003C7C40">
        <w:rPr>
          <w:color w:val="1F3864"/>
          <w:sz w:val="28"/>
          <w:szCs w:val="28"/>
        </w:rPr>
        <w:t>ATENCIONES ESPECIALES</w:t>
      </w:r>
    </w:p>
    <w:p w14:paraId="4102E1F2" w14:textId="77777777" w:rsidR="00035957" w:rsidRPr="00477DDA" w:rsidRDefault="00035957" w:rsidP="00035957">
      <w:pPr>
        <w:pStyle w:val="itinerario"/>
      </w:pPr>
      <w:r w:rsidRPr="00477DDA">
        <w:t>Determinados establecimientos ofrecen valores agregados o atenciones especiales a los pasajeros. La NO utilización no tiene ningún tipo de reembolso, estas están sujetas a disponibilidad, no están incluidas en los precios publicados.</w:t>
      </w:r>
    </w:p>
    <w:p w14:paraId="26A2C5A0" w14:textId="77777777" w:rsidR="00035957" w:rsidRPr="003C7C40" w:rsidRDefault="00035957" w:rsidP="00035957">
      <w:pPr>
        <w:pStyle w:val="dias"/>
        <w:rPr>
          <w:color w:val="1F3864"/>
          <w:sz w:val="28"/>
          <w:szCs w:val="28"/>
        </w:rPr>
      </w:pPr>
      <w:r w:rsidRPr="003C7C40">
        <w:rPr>
          <w:color w:val="1F3864"/>
          <w:sz w:val="28"/>
          <w:szCs w:val="28"/>
        </w:rPr>
        <w:t>PROPINAS</w:t>
      </w:r>
    </w:p>
    <w:p w14:paraId="4D845441" w14:textId="77777777" w:rsidR="00035957" w:rsidRPr="00477DDA" w:rsidRDefault="00035957" w:rsidP="00035957">
      <w:pPr>
        <w:pStyle w:val="itinerario"/>
      </w:pPr>
      <w:r w:rsidRPr="00477DDA">
        <w:t>La propina es parte de la cultura en casi todas las ciudades y países del mundo. En los precios no están incluidas las propinas en hoteles, aeropuertos, guías, conductores, re</w:t>
      </w:r>
      <w:r>
        <w:t>staurantes.</w:t>
      </w:r>
    </w:p>
    <w:p w14:paraId="68A1263D" w14:textId="77777777" w:rsidR="00035957" w:rsidRPr="00477DDA" w:rsidRDefault="00035957" w:rsidP="00035957">
      <w:pPr>
        <w:pStyle w:val="itinerario"/>
      </w:pPr>
    </w:p>
    <w:p w14:paraId="0944F031" w14:textId="77777777" w:rsidR="00035957" w:rsidRPr="00477DDA" w:rsidRDefault="00035957" w:rsidP="00035957">
      <w:pPr>
        <w:pStyle w:val="itinerario"/>
      </w:pPr>
      <w:r w:rsidRPr="00477DDA">
        <w:t>Recomendamos preguntar a los guías para una mayor seguridad de los valores que se sugieren pagar.  Valores aproximados: restaurantes</w:t>
      </w:r>
      <w:r>
        <w:t xml:space="preserve"> 10 a </w:t>
      </w:r>
      <w:r w:rsidRPr="00477DDA">
        <w:t>15%, maleteros USD 1 o 2 dólares por maleta, guías USD 5 diarios por persona, conductores USD 2 diarios por persona, camareras USD 1 o 2 dólares por noche.</w:t>
      </w:r>
    </w:p>
    <w:p w14:paraId="34BF4F35" w14:textId="77777777" w:rsidR="00035957" w:rsidRDefault="00035957" w:rsidP="00035957">
      <w:pPr>
        <w:pStyle w:val="dias"/>
        <w:rPr>
          <w:color w:val="1F3864"/>
          <w:sz w:val="28"/>
          <w:szCs w:val="28"/>
        </w:rPr>
      </w:pPr>
      <w:r>
        <w:rPr>
          <w:caps w:val="0"/>
          <w:color w:val="1F3864"/>
          <w:sz w:val="28"/>
          <w:szCs w:val="28"/>
        </w:rPr>
        <w:t>DÍAS FESTIVOS</w:t>
      </w:r>
    </w:p>
    <w:p w14:paraId="2A4E8211" w14:textId="77777777" w:rsidR="00035957" w:rsidRDefault="00035957" w:rsidP="00035957">
      <w:pPr>
        <w:pStyle w:val="itinerario"/>
      </w:pPr>
      <w:r>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20E0898A" w14:textId="77777777" w:rsidR="00035957" w:rsidRDefault="00035957" w:rsidP="00035957">
      <w:pPr>
        <w:pStyle w:val="dias"/>
        <w:rPr>
          <w:color w:val="1F3864"/>
          <w:sz w:val="28"/>
          <w:szCs w:val="28"/>
        </w:rPr>
      </w:pPr>
      <w:r>
        <w:rPr>
          <w:caps w:val="0"/>
          <w:color w:val="1F3864"/>
          <w:sz w:val="28"/>
          <w:szCs w:val="28"/>
        </w:rPr>
        <w:t>PROBLEMAS EN EL DESTINO</w:t>
      </w:r>
    </w:p>
    <w:p w14:paraId="610931EC" w14:textId="17C374B3" w:rsidR="00035957" w:rsidRDefault="00035957" w:rsidP="00035957">
      <w:pPr>
        <w:pStyle w:val="itinerario"/>
      </w:pPr>
      <w:r>
        <w:t xml:space="preserve">En caso de anomalías o deficiencia en algunos de los servicios deberá informar inmediatamente al prestatario de los mismos, corresponsal local o bien directamente a </w:t>
      </w:r>
      <w:proofErr w:type="spellStart"/>
      <w:r w:rsidR="00483A3D">
        <w:t>Serviciosdeviajes</w:t>
      </w:r>
      <w:proofErr w:type="spellEnd"/>
      <w:r>
        <w:t xml:space="preserve">. WhatsApp </w:t>
      </w:r>
      <w:r w:rsidR="00483A3D" w:rsidRPr="00483A3D">
        <w:t>+57 317 3757910.</w:t>
      </w:r>
    </w:p>
    <w:p w14:paraId="38CD0CD1" w14:textId="77777777" w:rsidR="00035957" w:rsidRDefault="00035957" w:rsidP="00035957">
      <w:pPr>
        <w:pStyle w:val="dias"/>
        <w:rPr>
          <w:color w:val="1F3864"/>
          <w:sz w:val="28"/>
          <w:szCs w:val="28"/>
        </w:rPr>
      </w:pPr>
      <w:r>
        <w:rPr>
          <w:caps w:val="0"/>
          <w:color w:val="1F3864"/>
          <w:sz w:val="28"/>
          <w:szCs w:val="28"/>
        </w:rPr>
        <w:t>GARANTÍA CON TARJETA DE CRÉDITO</w:t>
      </w:r>
    </w:p>
    <w:p w14:paraId="2D717EDA" w14:textId="77777777" w:rsidR="00035957" w:rsidRDefault="00035957" w:rsidP="00035957">
      <w:pPr>
        <w:pStyle w:val="itinerario"/>
      </w:pPr>
      <w:r>
        <w:t>A la llegada a los hoteles en la recepción se solicita a los pasajeros dar como garantía la Tarjeta de Crédito para sus gastos extras.</w:t>
      </w:r>
    </w:p>
    <w:p w14:paraId="761C2B43" w14:textId="77777777" w:rsidR="00035957" w:rsidRDefault="00035957" w:rsidP="00035957">
      <w:pPr>
        <w:pStyle w:val="itinerario"/>
      </w:pPr>
    </w:p>
    <w:p w14:paraId="31B4A0C7" w14:textId="77777777" w:rsidR="00035957" w:rsidRDefault="00035957" w:rsidP="00035957">
      <w:pPr>
        <w:pStyle w:val="itinerario"/>
      </w:pPr>
      <w:r>
        <w:t>Es muy importante que a su salida revise los cargos que se han efectuado a su tarjeta ya que son de absoluta responsabilidad de cada pasajero.</w:t>
      </w:r>
    </w:p>
    <w:p w14:paraId="7988BA72" w14:textId="14015B4D" w:rsidR="00035957" w:rsidRDefault="00035957" w:rsidP="00035957">
      <w:pPr>
        <w:pStyle w:val="dias"/>
        <w:rPr>
          <w:color w:val="1F3864"/>
          <w:sz w:val="28"/>
          <w:szCs w:val="28"/>
        </w:rPr>
      </w:pPr>
      <w:r>
        <w:rPr>
          <w:caps w:val="0"/>
          <w:color w:val="1F3864"/>
          <w:sz w:val="28"/>
          <w:szCs w:val="28"/>
        </w:rPr>
        <w:t xml:space="preserve">RESERVACIONES </w:t>
      </w:r>
    </w:p>
    <w:p w14:paraId="49686ED8" w14:textId="1D185CA0" w:rsidR="00483A3D" w:rsidRDefault="00035957" w:rsidP="00483A3D">
      <w:pPr>
        <w:pStyle w:val="itinerario"/>
      </w:pPr>
      <w:r>
        <w:t>Pueden ser solicitadas vía</w:t>
      </w:r>
      <w:r w:rsidR="00483A3D">
        <w:t xml:space="preserve"> </w:t>
      </w:r>
      <w:proofErr w:type="spellStart"/>
      <w:r w:rsidR="00483A3D">
        <w:t>whatsapp</w:t>
      </w:r>
      <w:proofErr w:type="spellEnd"/>
      <w:r>
        <w:t>:</w:t>
      </w:r>
    </w:p>
    <w:p w14:paraId="7D037500" w14:textId="5A675659" w:rsidR="00483A3D" w:rsidRPr="00483A3D" w:rsidRDefault="00483A3D" w:rsidP="00483A3D">
      <w:pPr>
        <w:pStyle w:val="itinerario"/>
      </w:pPr>
      <w:r w:rsidRPr="00483A3D">
        <w:t>+57 317 3757910.</w:t>
      </w:r>
    </w:p>
    <w:p w14:paraId="68AAED27" w14:textId="1D5C67B6" w:rsidR="00035957" w:rsidRDefault="00035957" w:rsidP="00035957">
      <w:pPr>
        <w:pStyle w:val="dias"/>
        <w:rPr>
          <w:color w:val="1F3864"/>
          <w:sz w:val="28"/>
          <w:szCs w:val="28"/>
        </w:rPr>
      </w:pPr>
      <w:r>
        <w:rPr>
          <w:caps w:val="0"/>
          <w:color w:val="1F3864"/>
          <w:sz w:val="28"/>
          <w:szCs w:val="28"/>
        </w:rPr>
        <w:t>POLÍTICA DE RESERVAS</w:t>
      </w:r>
    </w:p>
    <w:p w14:paraId="0058DAF9" w14:textId="77777777" w:rsidR="00035957" w:rsidRDefault="00035957" w:rsidP="00035957">
      <w:pPr>
        <w:pStyle w:val="vinetas"/>
        <w:jc w:val="both"/>
      </w:pPr>
      <w:r>
        <w:t>Para mayor seguridad preferimos que todo sea enviado vía correo electrónico.</w:t>
      </w:r>
    </w:p>
    <w:p w14:paraId="6BD521DA" w14:textId="77777777" w:rsidR="00035957" w:rsidRDefault="00035957" w:rsidP="00035957">
      <w:pPr>
        <w:pStyle w:val="vinetas"/>
        <w:jc w:val="both"/>
      </w:pPr>
      <w:r>
        <w:t xml:space="preserve">Enviar nombres de los pasajeros y copia del pasaporte.  </w:t>
      </w:r>
    </w:p>
    <w:p w14:paraId="6A808628" w14:textId="77777777" w:rsidR="00035957" w:rsidRDefault="00035957" w:rsidP="00035957">
      <w:pPr>
        <w:pStyle w:val="vinetas"/>
        <w:jc w:val="both"/>
      </w:pPr>
      <w:r>
        <w:t>A partir del 1° de junio de 2019 entró en vigor la nueva Resolución 830d de IATA (Asociación Internacional de Transporte Aéreo) que persigue ofrecer un mejor servicio al viajero a través de notificaciones a los clientes en los casos de alteraciones en los vuelos. De acuerdo con la Resolución 830d y con los procedimientos de emisión de billetes y reservas de las aerolíneas, los agentes deberían proporcionar el número de teléfono móvil y la dirección de correo electrónico del pasajero en el PNR.</w:t>
      </w:r>
    </w:p>
    <w:p w14:paraId="5FA78C37" w14:textId="77777777" w:rsidR="00035957" w:rsidRDefault="00035957" w:rsidP="00035957">
      <w:pPr>
        <w:pStyle w:val="dias"/>
        <w:rPr>
          <w:color w:val="1F3864"/>
          <w:sz w:val="28"/>
          <w:szCs w:val="28"/>
        </w:rPr>
      </w:pPr>
      <w:r>
        <w:rPr>
          <w:caps w:val="0"/>
          <w:color w:val="1F3864"/>
          <w:sz w:val="28"/>
          <w:szCs w:val="28"/>
        </w:rPr>
        <w:t>NUEVA NORMATIVA IATA – RESOLUCIÓN 830D</w:t>
      </w:r>
    </w:p>
    <w:p w14:paraId="39BAF219" w14:textId="77777777" w:rsidR="00035957" w:rsidRDefault="00035957" w:rsidP="00035957">
      <w:pPr>
        <w:pStyle w:val="itinerario"/>
      </w:pPr>
      <w:r>
        <w:lastRenderedPageBreak/>
        <w:t>La IATA ha reestructurado la resolución 830d que define los procedimientos que deben seguir todas las agencias de viajes acreditadas al crear reservas de tiquetes.</w:t>
      </w:r>
    </w:p>
    <w:p w14:paraId="53E673EF" w14:textId="77777777" w:rsidR="00035957" w:rsidRDefault="00035957" w:rsidP="00035957">
      <w:pPr>
        <w:pStyle w:val="itinerario"/>
      </w:pPr>
    </w:p>
    <w:p w14:paraId="4AFA8345" w14:textId="77777777" w:rsidR="00035957" w:rsidRDefault="00035957" w:rsidP="00035957">
      <w:pPr>
        <w:pStyle w:val="itinerario"/>
      </w:pPr>
      <w:r>
        <w:t xml:space="preserve">Esta resolución que regirá a partir del 1 de junio de 2019 indica que los agentes están en la obligación de registrar en las reservas los datos completos de los pasajeros para informarles cualquier novedad en la reserva de su vuelo. </w:t>
      </w:r>
    </w:p>
    <w:p w14:paraId="078ADA0B" w14:textId="77777777" w:rsidR="00035957" w:rsidRDefault="00035957" w:rsidP="00035957">
      <w:pPr>
        <w:pStyle w:val="itinerario"/>
      </w:pPr>
    </w:p>
    <w:p w14:paraId="74DB81A7" w14:textId="77777777" w:rsidR="00035957" w:rsidRDefault="00035957" w:rsidP="00035957">
      <w:pPr>
        <w:pStyle w:val="itinerario"/>
      </w:pPr>
      <w:r>
        <w:t xml:space="preserve">Estos son los procedimientos que empezarán a ser obligatorios. </w:t>
      </w:r>
    </w:p>
    <w:p w14:paraId="2409E393" w14:textId="77777777" w:rsidR="00035957" w:rsidRDefault="00035957" w:rsidP="00035957">
      <w:pPr>
        <w:pStyle w:val="vinetas"/>
        <w:jc w:val="both"/>
      </w:pPr>
      <w:r>
        <w:t>La agencia debe preguntar a los pasajeros si están dispuestos a compartir su información de contacto con las aerolíneas.</w:t>
      </w:r>
    </w:p>
    <w:p w14:paraId="2A6C3447" w14:textId="77777777" w:rsidR="00035957" w:rsidRDefault="00035957" w:rsidP="00035957">
      <w:pPr>
        <w:pStyle w:val="vinetas"/>
        <w:jc w:val="both"/>
      </w:pPr>
      <w:r>
        <w:t xml:space="preserve">Si los pasajeros están de acuerdo en compartir su información de contacto con la aerolínea relacionada, el agente debe registrar la información de contacto del pasajero en la reserva. </w:t>
      </w:r>
    </w:p>
    <w:p w14:paraId="141E5246" w14:textId="77777777" w:rsidR="00035957" w:rsidRDefault="00035957" w:rsidP="00035957">
      <w:pPr>
        <w:pStyle w:val="vinetas"/>
        <w:jc w:val="both"/>
      </w:pPr>
      <w:r>
        <w:t>Si los pasajeros no aceptan compartir su información de contacto, la agencia de viajes debe informar a los pasajeros que no recibirán ninguna información de las aerolíneas en caso de cambios o cancelaciones en el horario de los vuelos.</w:t>
      </w:r>
    </w:p>
    <w:p w14:paraId="6A471008" w14:textId="77777777" w:rsidR="00035957" w:rsidRDefault="00035957" w:rsidP="00035957">
      <w:pPr>
        <w:pStyle w:val="itinerario"/>
      </w:pPr>
    </w:p>
    <w:p w14:paraId="433F037C" w14:textId="77777777" w:rsidR="00035957" w:rsidRDefault="00035957" w:rsidP="00035957">
      <w:pPr>
        <w:pStyle w:val="itinerario"/>
      </w:pPr>
      <w:r>
        <w:t>Por este motivo, a partir del 1 de junio será necesario conocer y proporcionar el número de móvil y/o la dirección de correo electrónico del pasajero a la Compañía Aérea para que las aerolíneas puedan contactar en caso de interrupción operativa.</w:t>
      </w:r>
    </w:p>
    <w:p w14:paraId="63757A32" w14:textId="77777777" w:rsidR="00035957" w:rsidRDefault="00035957" w:rsidP="00035957">
      <w:pPr>
        <w:pStyle w:val="itinerario"/>
      </w:pPr>
    </w:p>
    <w:p w14:paraId="2CDDBB50" w14:textId="77777777" w:rsidR="00035957" w:rsidRDefault="00035957" w:rsidP="00035957">
      <w:pPr>
        <w:pStyle w:val="itinerario"/>
        <w:rPr>
          <w:b/>
          <w:bCs/>
          <w:caps/>
        </w:rPr>
      </w:pPr>
      <w:r>
        <w:t>En caso de que el pasajero no desee facilitar esta información, deberá comunicarse por escrito para así poder notificarlo a IATA de acuerdo a la normativa establecida. En el caso de ejercer esta opción los pasajeros no recibirán notificaciones relativas a cancelaciones o cambios en el horario de los vuelos.</w:t>
      </w:r>
    </w:p>
    <w:p w14:paraId="5167BC29" w14:textId="036EC1AD" w:rsidR="00035957" w:rsidRPr="003C7C40" w:rsidRDefault="00035957" w:rsidP="00035957">
      <w:pPr>
        <w:pStyle w:val="dias"/>
        <w:jc w:val="both"/>
        <w:rPr>
          <w:color w:val="1F3864"/>
          <w:sz w:val="28"/>
          <w:szCs w:val="28"/>
        </w:rPr>
      </w:pPr>
      <w:r w:rsidRPr="003C7C40">
        <w:rPr>
          <w:caps w:val="0"/>
          <w:color w:val="1F3864"/>
          <w:sz w:val="28"/>
          <w:szCs w:val="28"/>
        </w:rPr>
        <w:t>COMUNICADO IMPORTANTE PARA GARANTIZAR UNA BUENA ASESORÍA A LOS PASAJEROS</w:t>
      </w:r>
    </w:p>
    <w:p w14:paraId="13AA5168" w14:textId="77777777" w:rsidR="00035957" w:rsidRPr="003F4AE0" w:rsidRDefault="00035957" w:rsidP="00035957">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0801B476" w14:textId="77777777" w:rsidR="00035957" w:rsidRPr="003F4AE0" w:rsidRDefault="00035957" w:rsidP="00035957">
      <w:pPr>
        <w:pStyle w:val="itinerario"/>
      </w:pPr>
    </w:p>
    <w:p w14:paraId="4474D6C1" w14:textId="211C03CA" w:rsidR="00035957" w:rsidRPr="003F4AE0" w:rsidRDefault="00035957" w:rsidP="00035957">
      <w:pPr>
        <w:pStyle w:val="itinerario"/>
      </w:pPr>
      <w:r w:rsidRPr="003F4AE0">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483A3D">
        <w:t>Serviciosdeviajes</w:t>
      </w:r>
      <w:proofErr w:type="spellEnd"/>
      <w:r w:rsidRPr="003F4AE0">
        <w:t xml:space="preserve"> podrá generar recomendaciones en el evento en que dichas condiciones no se ajusten a la situación particular del cliente.</w:t>
      </w:r>
    </w:p>
    <w:p w14:paraId="515F7351" w14:textId="77777777" w:rsidR="00035957" w:rsidRPr="003F4AE0" w:rsidRDefault="00035957" w:rsidP="00035957">
      <w:pPr>
        <w:pStyle w:val="itinerario"/>
      </w:pPr>
    </w:p>
    <w:p w14:paraId="55D7D606" w14:textId="63186FCC" w:rsidR="00035957" w:rsidRDefault="00035957" w:rsidP="00035957">
      <w:pPr>
        <w:pStyle w:val="itinerario"/>
      </w:pPr>
      <w:r w:rsidRPr="003F4AE0">
        <w:t xml:space="preserve">Para garantizar la calidad y el cumplimiento de los servicios, los horarios de cada uno de los circuitos son muy estrictos y </w:t>
      </w:r>
      <w:proofErr w:type="spellStart"/>
      <w:r w:rsidR="00483A3D">
        <w:t>Serviciosdeviajes</w:t>
      </w:r>
      <w:proofErr w:type="spellEnd"/>
      <w:r w:rsidRPr="003F4AE0">
        <w:t xml:space="preserve"> no asume ninguna responsabilidad en caso de retrasos generados por los pasajeros. </w:t>
      </w:r>
      <w:proofErr w:type="spellStart"/>
      <w:r w:rsidR="00483A3D">
        <w:t>Serviciosdeviajes</w:t>
      </w:r>
      <w:proofErr w:type="spellEnd"/>
      <w:r w:rsidRPr="003F4AE0">
        <w:t xml:space="preserve"> no asume ninguna responsabilidad en el caso en que la omisión de cualquier información relevante para el viaje, por parte del pasajero, genere retrasos o inconvenientes en el normal desarrollo del circuito.</w:t>
      </w:r>
    </w:p>
    <w:p w14:paraId="543A77B9" w14:textId="77777777" w:rsidR="00035957" w:rsidRPr="003F4AE0" w:rsidRDefault="00035957" w:rsidP="00035957">
      <w:pPr>
        <w:pStyle w:val="itinerario"/>
      </w:pPr>
    </w:p>
    <w:p w14:paraId="620FE25A" w14:textId="7DC4D23F" w:rsidR="00035957" w:rsidRPr="003F4AE0" w:rsidRDefault="00035957" w:rsidP="00035957">
      <w:pPr>
        <w:pStyle w:val="itinerario"/>
      </w:pPr>
      <w:r w:rsidRPr="003F4AE0">
        <w:t xml:space="preserve">Para poderle asesorar correctamente, </w:t>
      </w:r>
      <w:proofErr w:type="spellStart"/>
      <w:r w:rsidR="00483A3D">
        <w:t>Serviciosdeviajes</w:t>
      </w:r>
      <w:proofErr w:type="spellEnd"/>
      <w:r w:rsidRPr="003F4AE0">
        <w:t xml:space="preserve"> requiere de esa información. Por tratarse de datos personales sensibles, daremos aplicación a nuestra Política de tratamiento de datos personales que podrá consultar en nuestro sitio web: </w:t>
      </w:r>
      <w:hyperlink r:id="rId12" w:history="1">
        <w:r w:rsidR="00483A3D">
          <w:rPr>
            <w:rStyle w:val="Hipervnculo"/>
            <w:color w:val="000000" w:themeColor="text1"/>
            <w:u w:val="none"/>
          </w:rPr>
          <w:t>www.serviciosdeviajes.net</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166B70FD" w14:textId="77777777" w:rsidR="00035957" w:rsidRPr="003F4AE0" w:rsidRDefault="00035957" w:rsidP="00035957">
      <w:pPr>
        <w:pStyle w:val="itinerario"/>
      </w:pPr>
    </w:p>
    <w:p w14:paraId="32DA48AB" w14:textId="5E8D4E75" w:rsidR="00035957" w:rsidRDefault="00483A3D" w:rsidP="00035957">
      <w:pPr>
        <w:pStyle w:val="itinerario"/>
      </w:pPr>
      <w:proofErr w:type="spellStart"/>
      <w:r>
        <w:lastRenderedPageBreak/>
        <w:t>Serviciosdeviajes</w:t>
      </w:r>
      <w:proofErr w:type="spellEnd"/>
      <w:r w:rsidR="00035957" w:rsidRPr="003F4AE0">
        <w:t xml:space="preserve"> no asume ninguna responsabilidad, en el caso </w:t>
      </w:r>
      <w:r w:rsidR="00035957">
        <w:t xml:space="preserve">de </w:t>
      </w:r>
      <w:r w:rsidR="00035957" w:rsidRPr="003F4AE0">
        <w:t>que la información del cliente no sea suministrada, no sea cierta o se omitan circunstancias reales.</w:t>
      </w:r>
    </w:p>
    <w:p w14:paraId="7B2288C8" w14:textId="77777777" w:rsidR="00035957" w:rsidRPr="003C7C40" w:rsidRDefault="00035957" w:rsidP="00035957">
      <w:pPr>
        <w:pStyle w:val="dias"/>
        <w:jc w:val="center"/>
        <w:rPr>
          <w:color w:val="1F3864"/>
          <w:sz w:val="28"/>
          <w:szCs w:val="28"/>
        </w:rPr>
      </w:pPr>
      <w:r w:rsidRPr="003C7C40">
        <w:rPr>
          <w:caps w:val="0"/>
          <w:color w:val="1F3864"/>
          <w:sz w:val="28"/>
          <w:szCs w:val="28"/>
        </w:rPr>
        <w:t>CLÁUSULA DE RESPONSABILIDAD</w:t>
      </w:r>
    </w:p>
    <w:p w14:paraId="76E6577D" w14:textId="77777777" w:rsidR="00035957" w:rsidRDefault="00035957" w:rsidP="00035957">
      <w:pPr>
        <w:pStyle w:val="itinerario"/>
        <w:rPr>
          <w:lang w:eastAsia="es-CO"/>
        </w:rPr>
      </w:pPr>
    </w:p>
    <w:p w14:paraId="7DB759E8" w14:textId="4AA63732" w:rsidR="00035957" w:rsidRDefault="00483A3D" w:rsidP="00035957">
      <w:pPr>
        <w:pStyle w:val="itinerario"/>
        <w:rPr>
          <w:lang w:eastAsia="es-CO"/>
        </w:rPr>
      </w:pPr>
      <w:r w:rsidRPr="00483A3D">
        <w:rPr>
          <w:b/>
          <w:lang w:eastAsia="es-CO"/>
        </w:rPr>
        <w:t xml:space="preserve">SERVICIOSDEVIAJES, </w:t>
      </w:r>
      <w:r w:rsidRPr="00483A3D">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sidRPr="00483A3D">
        <w:rPr>
          <w:bCs/>
          <w:lang w:eastAsia="es-CO"/>
        </w:rPr>
        <w:t xml:space="preserve"> </w:t>
      </w:r>
      <w:r w:rsidR="00035957">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3" w:history="1">
        <w:r>
          <w:rPr>
            <w:rStyle w:val="Hipervnculo"/>
            <w:lang w:eastAsia="es-CO"/>
          </w:rPr>
          <w:t>www.serviciosdeviajes.net</w:t>
        </w:r>
      </w:hyperlink>
      <w:r w:rsidR="00035957">
        <w:rPr>
          <w:lang w:eastAsia="es-CO"/>
        </w:rPr>
        <w:t xml:space="preserve"> </w:t>
      </w:r>
    </w:p>
    <w:p w14:paraId="7E011117" w14:textId="77777777" w:rsidR="00035957" w:rsidRDefault="00035957" w:rsidP="00035957">
      <w:pPr>
        <w:pStyle w:val="itinerario"/>
        <w:rPr>
          <w:lang w:eastAsia="es-CO"/>
        </w:rPr>
      </w:pPr>
    </w:p>
    <w:p w14:paraId="09F98A48" w14:textId="77777777" w:rsidR="00035957" w:rsidRDefault="00035957" w:rsidP="00035957">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453AA76D" w14:textId="77777777" w:rsidR="00035957" w:rsidRDefault="00035957" w:rsidP="00035957">
      <w:pPr>
        <w:pStyle w:val="itinerario"/>
        <w:rPr>
          <w:lang w:eastAsia="es-CO"/>
        </w:rPr>
      </w:pPr>
    </w:p>
    <w:p w14:paraId="7635CE12" w14:textId="77777777" w:rsidR="00035957" w:rsidRDefault="00035957" w:rsidP="00035957">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092F81B4" w14:textId="77777777" w:rsidR="00035957" w:rsidRDefault="00035957" w:rsidP="00035957">
      <w:pPr>
        <w:pStyle w:val="itinerario"/>
        <w:rPr>
          <w:lang w:eastAsia="es-CO"/>
        </w:rPr>
      </w:pPr>
    </w:p>
    <w:p w14:paraId="7E8F7EEC" w14:textId="77777777" w:rsidR="00035957" w:rsidRDefault="00035957" w:rsidP="00035957">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62052E33" w14:textId="77777777" w:rsidR="00035957" w:rsidRDefault="00035957" w:rsidP="00035957">
      <w:pPr>
        <w:pStyle w:val="itinerario"/>
        <w:rPr>
          <w:lang w:eastAsia="es-CO"/>
        </w:rPr>
      </w:pPr>
    </w:p>
    <w:p w14:paraId="7BCA4E23" w14:textId="77777777" w:rsidR="00035957" w:rsidRDefault="00035957" w:rsidP="00035957">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1B249F56" w14:textId="77777777" w:rsidR="00035957" w:rsidRDefault="00035957" w:rsidP="00035957">
      <w:pPr>
        <w:pStyle w:val="itinerario"/>
        <w:rPr>
          <w:lang w:eastAsia="es-CO"/>
        </w:rPr>
      </w:pPr>
    </w:p>
    <w:p w14:paraId="67015B37" w14:textId="77777777" w:rsidR="00035957" w:rsidRDefault="00035957" w:rsidP="00035957">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A1536EE" w14:textId="77777777" w:rsidR="00035957" w:rsidRDefault="00035957" w:rsidP="00035957">
      <w:pPr>
        <w:pStyle w:val="itinerario"/>
        <w:rPr>
          <w:lang w:eastAsia="es-CO"/>
        </w:rPr>
      </w:pPr>
    </w:p>
    <w:p w14:paraId="5AE91C28" w14:textId="77777777" w:rsidR="00035957" w:rsidRDefault="00035957" w:rsidP="00035957">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3BEA0040" w14:textId="77777777" w:rsidR="00035957" w:rsidRDefault="00035957" w:rsidP="00035957">
      <w:pPr>
        <w:pStyle w:val="itinerario"/>
        <w:rPr>
          <w:lang w:eastAsia="es-CO"/>
        </w:rPr>
      </w:pPr>
    </w:p>
    <w:p w14:paraId="1B18694D" w14:textId="615C01E4" w:rsidR="00035957" w:rsidRDefault="00035957" w:rsidP="00035957">
      <w:pPr>
        <w:pStyle w:val="itinerario"/>
        <w:rPr>
          <w:lang w:eastAsia="es-CO"/>
        </w:rPr>
      </w:pPr>
      <w:r>
        <w:rPr>
          <w:lang w:eastAsia="es-CO"/>
        </w:rPr>
        <w:t xml:space="preserve">De ser permitido por la legislación vigente, </w:t>
      </w:r>
      <w:r w:rsidR="00483A3D">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128C5E7B" w14:textId="77777777" w:rsidR="00035957" w:rsidRDefault="00035957" w:rsidP="00035957">
      <w:pPr>
        <w:pStyle w:val="itinerario"/>
        <w:rPr>
          <w:lang w:eastAsia="es-CO"/>
        </w:rPr>
      </w:pPr>
    </w:p>
    <w:p w14:paraId="2E114E4E" w14:textId="344155DC" w:rsidR="00035957" w:rsidRDefault="00483A3D" w:rsidP="00035957">
      <w:pPr>
        <w:pStyle w:val="itinerario"/>
        <w:rPr>
          <w:lang w:eastAsia="es-CO"/>
        </w:rPr>
      </w:pPr>
      <w:r>
        <w:rPr>
          <w:b/>
          <w:lang w:eastAsia="es-CO"/>
        </w:rPr>
        <w:t>SERVICIOSDEVIAJES</w:t>
      </w:r>
      <w:r w:rsidR="00035957">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035957">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68F5D3F6" w14:textId="77777777" w:rsidR="00035957" w:rsidRDefault="00035957" w:rsidP="00035957">
      <w:pPr>
        <w:pStyle w:val="itinerario"/>
        <w:rPr>
          <w:lang w:eastAsia="es-CO"/>
        </w:rPr>
      </w:pPr>
    </w:p>
    <w:p w14:paraId="39D1651A" w14:textId="725B1D1E" w:rsidR="00035957" w:rsidRDefault="00035957" w:rsidP="00035957">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483A3D">
        <w:rPr>
          <w:b/>
          <w:lang w:eastAsia="es-CO"/>
        </w:rPr>
        <w:t>SERVICIOSDEVIAJES</w:t>
      </w:r>
      <w:r>
        <w:rPr>
          <w:lang w:eastAsia="es-CO"/>
        </w:rPr>
        <w:t xml:space="preserve"> no tiene ningún tipo de control o injerencia.</w:t>
      </w:r>
    </w:p>
    <w:p w14:paraId="31205D07" w14:textId="77777777" w:rsidR="00035957" w:rsidRDefault="00035957" w:rsidP="00035957">
      <w:pPr>
        <w:pStyle w:val="itinerario"/>
        <w:rPr>
          <w:lang w:eastAsia="es-CO"/>
        </w:rPr>
      </w:pPr>
    </w:p>
    <w:p w14:paraId="419DB36E" w14:textId="52A158C4" w:rsidR="00035957" w:rsidRDefault="00035957" w:rsidP="00035957">
      <w:pPr>
        <w:pStyle w:val="itinerario"/>
        <w:rPr>
          <w:lang w:eastAsia="es-CO"/>
        </w:rPr>
      </w:pPr>
      <w:r>
        <w:rPr>
          <w:lang w:eastAsia="es-CO"/>
        </w:rPr>
        <w:t xml:space="preserve">Por regla general, </w:t>
      </w:r>
      <w:r w:rsidR="00483A3D">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483A3D">
        <w:rPr>
          <w:b/>
          <w:lang w:eastAsia="es-CO"/>
        </w:rPr>
        <w:t>SERVICIOSDEVIAJES</w:t>
      </w:r>
      <w:r>
        <w:rPr>
          <w:lang w:eastAsia="es-CO"/>
        </w:rPr>
        <w:t xml:space="preserve"> gestionará ante los operadores del programa una solicitud de reembolso, lo cual no implica que </w:t>
      </w:r>
      <w:r w:rsidR="00483A3D">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483A3D">
        <w:rPr>
          <w:b/>
          <w:lang w:eastAsia="es-CO"/>
        </w:rPr>
        <w:t>SERVICIOSDEVIAJES</w:t>
      </w:r>
      <w:r>
        <w:rPr>
          <w:lang w:eastAsia="es-CO"/>
        </w:rPr>
        <w:t xml:space="preserve"> tendrá derecho a retener los valores que correspondan a costos administrativos, financieros y márgenes de ganancia estimada. </w:t>
      </w:r>
    </w:p>
    <w:p w14:paraId="59F94D4A" w14:textId="77777777" w:rsidR="00035957" w:rsidRDefault="00035957" w:rsidP="00035957">
      <w:pPr>
        <w:pStyle w:val="itinerario"/>
        <w:rPr>
          <w:lang w:eastAsia="es-CO"/>
        </w:rPr>
      </w:pPr>
    </w:p>
    <w:p w14:paraId="4C16F0EA" w14:textId="655E9AB5" w:rsidR="00035957" w:rsidRDefault="00483A3D" w:rsidP="00035957">
      <w:pPr>
        <w:pStyle w:val="itinerario"/>
        <w:rPr>
          <w:lang w:eastAsia="es-CO"/>
        </w:rPr>
      </w:pPr>
      <w:r>
        <w:rPr>
          <w:b/>
          <w:lang w:eastAsia="es-CO"/>
        </w:rPr>
        <w:t>SERVICIOSDEVIAJES</w:t>
      </w:r>
      <w:r w:rsidR="00035957">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27252377" w14:textId="77777777" w:rsidR="00035957" w:rsidRDefault="00035957" w:rsidP="00035957">
      <w:pPr>
        <w:pStyle w:val="itinerario"/>
        <w:rPr>
          <w:lang w:eastAsia="es-CO"/>
        </w:rPr>
      </w:pPr>
    </w:p>
    <w:p w14:paraId="56CE59A1" w14:textId="40B6E86E" w:rsidR="00035957" w:rsidRDefault="00035957" w:rsidP="00035957">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00483A3D">
        <w:rPr>
          <w:b/>
          <w:lang w:eastAsia="es-CO"/>
        </w:rPr>
        <w:t>SERVICIOSDEVIAJES</w:t>
      </w:r>
      <w:r>
        <w:rPr>
          <w:lang w:eastAsia="es-CO"/>
        </w:rPr>
        <w:t xml:space="preserve">, ésta no reconocerá ningún interés sobre las sumas a reembolsar. </w:t>
      </w:r>
    </w:p>
    <w:p w14:paraId="455167AE" w14:textId="77777777" w:rsidR="00035957" w:rsidRDefault="00035957" w:rsidP="00035957">
      <w:pPr>
        <w:pStyle w:val="itinerario"/>
        <w:rPr>
          <w:lang w:eastAsia="es-CO"/>
        </w:rPr>
      </w:pPr>
    </w:p>
    <w:p w14:paraId="5F035128" w14:textId="3DD76FDB" w:rsidR="00035957" w:rsidRDefault="00035957" w:rsidP="00035957">
      <w:pPr>
        <w:pStyle w:val="itinerario"/>
        <w:rPr>
          <w:lang w:eastAsia="es-CO"/>
        </w:rPr>
      </w:pPr>
      <w:r>
        <w:rPr>
          <w:lang w:eastAsia="es-CO"/>
        </w:rPr>
        <w:t xml:space="preserve">En el hecho de requerir visa para alguno de los itinerarios, </w:t>
      </w:r>
      <w:r w:rsidR="00483A3D">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1D4D484B" w14:textId="77777777" w:rsidR="00035957" w:rsidRDefault="00035957" w:rsidP="00035957">
      <w:pPr>
        <w:pStyle w:val="itinerario"/>
        <w:rPr>
          <w:lang w:eastAsia="es-CO"/>
        </w:rPr>
      </w:pPr>
    </w:p>
    <w:p w14:paraId="38DB3A24" w14:textId="2D3CEB97" w:rsidR="00035957" w:rsidRDefault="00035957" w:rsidP="00035957">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483A3D">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4D524933" w14:textId="77777777" w:rsidR="00035957" w:rsidRDefault="00035957" w:rsidP="00035957">
      <w:pPr>
        <w:pStyle w:val="itinerario"/>
        <w:rPr>
          <w:lang w:eastAsia="es-CO"/>
        </w:rPr>
      </w:pPr>
    </w:p>
    <w:p w14:paraId="68CF065D" w14:textId="73826D4A" w:rsidR="00035957" w:rsidRDefault="00035957" w:rsidP="00035957">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483A3D">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483A3D">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6933F9A5" w14:textId="77777777" w:rsidR="00035957" w:rsidRDefault="00035957" w:rsidP="00035957">
      <w:pPr>
        <w:pStyle w:val="itinerario"/>
        <w:rPr>
          <w:lang w:eastAsia="es-CO"/>
        </w:rPr>
      </w:pPr>
    </w:p>
    <w:p w14:paraId="09FD234F" w14:textId="77777777" w:rsidR="00035957" w:rsidRDefault="00035957" w:rsidP="00035957">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4F40448C" w14:textId="77777777" w:rsidR="00035957" w:rsidRDefault="00035957" w:rsidP="00035957">
      <w:pPr>
        <w:pStyle w:val="itinerario"/>
        <w:rPr>
          <w:lang w:eastAsia="es-CO"/>
        </w:rPr>
      </w:pPr>
    </w:p>
    <w:p w14:paraId="6F928732" w14:textId="5593C84E" w:rsidR="00035957" w:rsidRDefault="00035957" w:rsidP="00035957">
      <w:pPr>
        <w:pStyle w:val="itinerario"/>
        <w:rPr>
          <w:lang w:eastAsia="es-CO"/>
        </w:rPr>
      </w:pPr>
      <w:r w:rsidRPr="00485096">
        <w:rPr>
          <w:b/>
          <w:lang w:eastAsia="es-CO"/>
        </w:rPr>
        <w:t xml:space="preserve">DERECHO AL RETRACTO. </w:t>
      </w:r>
      <w:r w:rsidR="00483A3D">
        <w:rPr>
          <w:b/>
          <w:lang w:eastAsia="es-CO"/>
        </w:rPr>
        <w:t>SERVICIOSDEVIAJES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63598F49" w14:textId="77777777" w:rsidR="00035957" w:rsidRDefault="00035957" w:rsidP="00035957">
      <w:pPr>
        <w:pStyle w:val="itinerario"/>
        <w:rPr>
          <w:lang w:eastAsia="es-CO"/>
        </w:rPr>
      </w:pPr>
    </w:p>
    <w:p w14:paraId="7DDAC2C0" w14:textId="7819CBB3" w:rsidR="00035957" w:rsidRDefault="00035957" w:rsidP="00035957">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4" w:history="1">
        <w:r w:rsidR="00483A3D">
          <w:rPr>
            <w:rStyle w:val="Hipervnculo"/>
            <w:lang w:eastAsia="es-CO"/>
          </w:rPr>
          <w:t>www.serviciosdeviajes.net</w:t>
        </w:r>
      </w:hyperlink>
      <w:r>
        <w:rPr>
          <w:lang w:eastAsia="es-CO"/>
        </w:rPr>
        <w:t xml:space="preserve"> </w:t>
      </w:r>
    </w:p>
    <w:p w14:paraId="4C6E3AC8" w14:textId="77777777" w:rsidR="00035957" w:rsidRDefault="00035957" w:rsidP="00035957">
      <w:pPr>
        <w:pStyle w:val="itinerario"/>
        <w:rPr>
          <w:lang w:eastAsia="es-CO"/>
        </w:rPr>
      </w:pPr>
    </w:p>
    <w:p w14:paraId="3BD1EE63" w14:textId="77777777" w:rsidR="00035957" w:rsidRDefault="00035957" w:rsidP="00035957">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xml:space="preserve">, etc.), tarifas de transporte, costo de carburante y tasas e impuestos aplicables a la fecha de la impresión de </w:t>
      </w:r>
      <w:r>
        <w:rPr>
          <w:lang w:eastAsia="es-CO"/>
        </w:rPr>
        <w:lastRenderedPageBreak/>
        <w:t>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FB31CBC" w14:textId="77777777" w:rsidR="00035957" w:rsidRDefault="00035957" w:rsidP="00035957">
      <w:pPr>
        <w:pStyle w:val="itinerario"/>
        <w:rPr>
          <w:lang w:eastAsia="es-CO"/>
        </w:rPr>
      </w:pPr>
    </w:p>
    <w:p w14:paraId="15625129" w14:textId="10A87A2E" w:rsidR="00035957" w:rsidRDefault="00035957" w:rsidP="00035957">
      <w:pPr>
        <w:pStyle w:val="itinerario"/>
        <w:rPr>
          <w:lang w:eastAsia="es-CO"/>
        </w:rPr>
      </w:pPr>
      <w:r>
        <w:rPr>
          <w:lang w:eastAsia="es-CO"/>
        </w:rPr>
        <w:t xml:space="preserve">Los impuestos, tasas y contribuciones que afecten las tarifas aéreas, hoteleras y demás servicios ofrecidos por </w:t>
      </w:r>
      <w:r w:rsidR="00483A3D">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15" w:history="1">
        <w:r w:rsidR="00483A3D">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7D044EB" w14:textId="77777777" w:rsidR="00035957" w:rsidRDefault="00035957" w:rsidP="00035957">
      <w:pPr>
        <w:pStyle w:val="itinerario"/>
        <w:rPr>
          <w:lang w:eastAsia="es-CO"/>
        </w:rPr>
      </w:pPr>
    </w:p>
    <w:p w14:paraId="0BF0DFF7" w14:textId="36924304" w:rsidR="00035957" w:rsidRDefault="00035957" w:rsidP="00035957">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483A3D">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32CCAC1F" w14:textId="77777777" w:rsidR="00035957" w:rsidRDefault="00035957" w:rsidP="00035957">
      <w:pPr>
        <w:pStyle w:val="itinerario"/>
        <w:rPr>
          <w:lang w:eastAsia="es-CO"/>
        </w:rPr>
      </w:pPr>
    </w:p>
    <w:p w14:paraId="70F3ED3D" w14:textId="0A7C8557" w:rsidR="00035957" w:rsidRDefault="00483A3D" w:rsidP="00035957">
      <w:pPr>
        <w:pStyle w:val="itinerario"/>
        <w:rPr>
          <w:lang w:eastAsia="es-CO"/>
        </w:rPr>
      </w:pPr>
      <w:r>
        <w:rPr>
          <w:b/>
          <w:lang w:eastAsia="es-CO"/>
        </w:rPr>
        <w:t>SERVICIOSDEVIAJES</w:t>
      </w:r>
      <w:r w:rsidR="00035957">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035957">
        <w:rPr>
          <w:lang w:eastAsia="es-CO"/>
        </w:rPr>
        <w:t xml:space="preserve"> no será responsable por las modificaciones realizadas, ni por reembolso alguno de servicios no tomados. </w:t>
      </w:r>
      <w:r>
        <w:rPr>
          <w:b/>
          <w:lang w:eastAsia="es-CO"/>
        </w:rPr>
        <w:t>SERVICIOSDEVIAJES</w:t>
      </w:r>
      <w:r w:rsidR="00035957">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58E11E0B" w14:textId="77777777" w:rsidR="00035957" w:rsidRDefault="00035957" w:rsidP="00035957">
      <w:pPr>
        <w:pStyle w:val="itinerario"/>
        <w:rPr>
          <w:lang w:eastAsia="es-CO"/>
        </w:rPr>
      </w:pPr>
    </w:p>
    <w:p w14:paraId="4F4A6097" w14:textId="2C447818" w:rsidR="00035957" w:rsidRDefault="00483A3D" w:rsidP="00035957">
      <w:pPr>
        <w:pStyle w:val="itinerario"/>
        <w:rPr>
          <w:lang w:eastAsia="es-CO"/>
        </w:rPr>
      </w:pPr>
      <w:r>
        <w:rPr>
          <w:b/>
          <w:lang w:eastAsia="es-CO"/>
        </w:rPr>
        <w:t>SERVICIOSDEVIAJES</w:t>
      </w:r>
      <w:r w:rsidR="00035957">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73685D77" w14:textId="77777777" w:rsidR="00035957" w:rsidRDefault="00035957" w:rsidP="00035957">
      <w:pPr>
        <w:pStyle w:val="itinerario"/>
        <w:rPr>
          <w:lang w:eastAsia="es-CO"/>
        </w:rPr>
      </w:pPr>
    </w:p>
    <w:p w14:paraId="05D68B8E" w14:textId="33C44B44" w:rsidR="00035957" w:rsidRDefault="00035957" w:rsidP="00035957">
      <w:pPr>
        <w:pStyle w:val="itinerario"/>
        <w:rPr>
          <w:lang w:eastAsia="es-CO"/>
        </w:rPr>
      </w:pPr>
      <w:r>
        <w:rPr>
          <w:lang w:eastAsia="es-CO"/>
        </w:rPr>
        <w:t xml:space="preserve">El pasajero será el exclusivo responsable de la custodia de su equipaje y documentos de viaje. Bajo ninguna circunstancia </w:t>
      </w:r>
      <w:r w:rsidR="00483A3D">
        <w:rPr>
          <w:b/>
          <w:lang w:eastAsia="es-CO"/>
        </w:rPr>
        <w:t>SERVICIOSDEVIAJES</w:t>
      </w:r>
      <w:r>
        <w:rPr>
          <w:lang w:eastAsia="es-CO"/>
        </w:rPr>
        <w:t xml:space="preserve"> responderá por el extravío, daño, deterioro o pérdida de elementos del pasajero.</w:t>
      </w:r>
    </w:p>
    <w:p w14:paraId="12B47AAA" w14:textId="77777777" w:rsidR="00035957" w:rsidRDefault="00035957" w:rsidP="00035957">
      <w:pPr>
        <w:pStyle w:val="itinerario"/>
        <w:rPr>
          <w:lang w:eastAsia="es-CO"/>
        </w:rPr>
      </w:pPr>
    </w:p>
    <w:p w14:paraId="30D28873" w14:textId="67789784" w:rsidR="00035957" w:rsidRDefault="00483A3D" w:rsidP="00035957">
      <w:pPr>
        <w:pStyle w:val="itinerario"/>
        <w:rPr>
          <w:lang w:eastAsia="es-CO"/>
        </w:rPr>
      </w:pPr>
      <w:r>
        <w:rPr>
          <w:b/>
          <w:lang w:eastAsia="es-CO"/>
        </w:rPr>
        <w:t>SERVICIOSDEVIAJES</w:t>
      </w:r>
      <w:r w:rsidR="00035957">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035957">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17C98290" w14:textId="77777777" w:rsidR="00035957" w:rsidRDefault="00035957" w:rsidP="00035957">
      <w:pPr>
        <w:pStyle w:val="itinerario"/>
        <w:rPr>
          <w:lang w:eastAsia="es-CO"/>
        </w:rPr>
      </w:pPr>
    </w:p>
    <w:p w14:paraId="28A29F89" w14:textId="60337172" w:rsidR="00035957" w:rsidRDefault="00035957" w:rsidP="00035957">
      <w:pPr>
        <w:pStyle w:val="itinerario"/>
        <w:rPr>
          <w:lang w:eastAsia="es-CO"/>
        </w:rPr>
      </w:pPr>
      <w:r>
        <w:rPr>
          <w:lang w:eastAsia="es-CO"/>
        </w:rPr>
        <w:lastRenderedPageBreak/>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16" w:history="1">
        <w:r w:rsidR="00483A3D">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01CF20B7" w14:textId="77777777" w:rsidR="00035957" w:rsidRDefault="00035957" w:rsidP="00035957">
      <w:pPr>
        <w:pStyle w:val="itinerario"/>
        <w:rPr>
          <w:lang w:eastAsia="es-CO"/>
        </w:rPr>
      </w:pPr>
    </w:p>
    <w:p w14:paraId="0226CD13" w14:textId="77777777" w:rsidR="00035957" w:rsidRDefault="00035957" w:rsidP="00035957">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595F50C" w14:textId="77777777" w:rsidR="00035957" w:rsidRDefault="00035957" w:rsidP="00035957">
      <w:pPr>
        <w:pStyle w:val="itinerario"/>
        <w:rPr>
          <w:lang w:eastAsia="es-CO"/>
        </w:rPr>
      </w:pPr>
    </w:p>
    <w:p w14:paraId="04E69F1B" w14:textId="3EBBAAE6" w:rsidR="00035957" w:rsidRDefault="00035957" w:rsidP="00035957">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483A3D">
        <w:rPr>
          <w:b/>
          <w:lang w:eastAsia="es-CO"/>
        </w:rPr>
        <w:t>SERVICIOSDEVIAJES</w:t>
      </w:r>
      <w:r>
        <w:rPr>
          <w:lang w:eastAsia="es-CO"/>
        </w:rPr>
        <w:t>.</w:t>
      </w:r>
    </w:p>
    <w:p w14:paraId="1E72812A" w14:textId="77777777" w:rsidR="00035957" w:rsidRDefault="00035957" w:rsidP="00035957">
      <w:pPr>
        <w:pStyle w:val="itinerario"/>
        <w:rPr>
          <w:lang w:eastAsia="es-CO"/>
        </w:rPr>
      </w:pPr>
    </w:p>
    <w:p w14:paraId="29D1DE22" w14:textId="2316336C" w:rsidR="00035957" w:rsidRDefault="00035957" w:rsidP="00035957">
      <w:pPr>
        <w:pStyle w:val="itinerario"/>
        <w:rPr>
          <w:lang w:eastAsia="es-CO"/>
        </w:rPr>
      </w:pPr>
      <w:r>
        <w:rPr>
          <w:lang w:eastAsia="es-CO"/>
        </w:rPr>
        <w:t xml:space="preserve">Con el fin de contrarrestar la explotación sexual de niños, niñas y adolescentes en viajes y turismo, </w:t>
      </w:r>
      <w:r w:rsidR="00483A3D">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734388D4" w14:textId="77777777" w:rsidR="00035957" w:rsidRDefault="00035957" w:rsidP="00035957">
      <w:pPr>
        <w:pStyle w:val="itinerario"/>
        <w:rPr>
          <w:lang w:eastAsia="es-CO"/>
        </w:rPr>
      </w:pPr>
    </w:p>
    <w:p w14:paraId="00E51BFD" w14:textId="11BD78EA" w:rsidR="00035957" w:rsidRDefault="00483A3D" w:rsidP="00035957">
      <w:pPr>
        <w:pStyle w:val="itinerario"/>
        <w:rPr>
          <w:lang w:eastAsia="es-CO"/>
        </w:rPr>
      </w:pPr>
      <w:r>
        <w:rPr>
          <w:b/>
          <w:lang w:eastAsia="es-CO"/>
        </w:rPr>
        <w:t>SERVICIOSDEVIAJES</w:t>
      </w:r>
      <w:r w:rsidR="00035957">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035957">
        <w:rPr>
          <w:lang w:eastAsia="es-CO"/>
        </w:rPr>
        <w:t xml:space="preserve"> precisa lo anterior en la siguiente frase “Cuidar el planeta es tarea de todos.”</w:t>
      </w:r>
    </w:p>
    <w:p w14:paraId="706F6CD5" w14:textId="77777777" w:rsidR="00035957" w:rsidRDefault="00035957" w:rsidP="00035957">
      <w:pPr>
        <w:pStyle w:val="itinerario"/>
        <w:rPr>
          <w:lang w:eastAsia="es-CO"/>
        </w:rPr>
      </w:pPr>
    </w:p>
    <w:p w14:paraId="7DAF22DC" w14:textId="5EEE3AEF" w:rsidR="00035957" w:rsidRDefault="00035957" w:rsidP="00035957">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483A3D">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483A3D">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483A3D">
        <w:rPr>
          <w:b/>
          <w:lang w:eastAsia="es-CO"/>
        </w:rPr>
        <w:t>SERVICIOSDEVIAJES</w:t>
      </w:r>
      <w:r>
        <w:rPr>
          <w:lang w:eastAsia="es-CO"/>
        </w:rPr>
        <w:t xml:space="preserve"> podrá requerir a las agencias el análisis de cada cliente para soportar su sistema de gestión de riesgos de LA/FT.</w:t>
      </w:r>
    </w:p>
    <w:p w14:paraId="42D9447D" w14:textId="77777777" w:rsidR="00035957" w:rsidRDefault="00035957" w:rsidP="00035957">
      <w:pPr>
        <w:pStyle w:val="itinerario"/>
        <w:rPr>
          <w:lang w:eastAsia="es-CO"/>
        </w:rPr>
      </w:pPr>
    </w:p>
    <w:p w14:paraId="24253EE9" w14:textId="6A510617" w:rsidR="00035957" w:rsidRDefault="00035957" w:rsidP="00035957">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483A3D">
        <w:rPr>
          <w:b/>
          <w:lang w:eastAsia="es-CO"/>
        </w:rPr>
        <w:t>SERVICIOSDEVIAJES</w:t>
      </w:r>
      <w:r>
        <w:rPr>
          <w:lang w:eastAsia="es-CO"/>
        </w:rPr>
        <w:t xml:space="preserve"> y demás operadores. En caso de requerirlo, </w:t>
      </w:r>
      <w:r w:rsidR="00483A3D">
        <w:rPr>
          <w:b/>
          <w:lang w:eastAsia="es-CO"/>
        </w:rPr>
        <w:t>SERVICIOSDEVIAJES</w:t>
      </w:r>
      <w:r>
        <w:rPr>
          <w:lang w:eastAsia="es-CO"/>
        </w:rPr>
        <w:t xml:space="preserve"> podrá solicitar a las Agencias copia de la autorización concedida por el usuario.</w:t>
      </w:r>
    </w:p>
    <w:p w14:paraId="43EB3FC5" w14:textId="77777777" w:rsidR="00035957" w:rsidRDefault="00035957" w:rsidP="00035957">
      <w:pPr>
        <w:pStyle w:val="itinerario"/>
        <w:rPr>
          <w:lang w:eastAsia="es-CO"/>
        </w:rPr>
      </w:pPr>
    </w:p>
    <w:p w14:paraId="38F07366" w14:textId="77777777" w:rsidR="00483A3D" w:rsidRDefault="00483A3D" w:rsidP="00035957">
      <w:pPr>
        <w:pStyle w:val="itinerario"/>
        <w:rPr>
          <w:b/>
          <w:lang w:eastAsia="es-CO"/>
        </w:rPr>
      </w:pPr>
    </w:p>
    <w:p w14:paraId="24E60D3E" w14:textId="77777777" w:rsidR="00483A3D" w:rsidRDefault="00483A3D" w:rsidP="00035957">
      <w:pPr>
        <w:pStyle w:val="itinerario"/>
        <w:rPr>
          <w:b/>
          <w:lang w:eastAsia="es-CO"/>
        </w:rPr>
      </w:pPr>
    </w:p>
    <w:p w14:paraId="392B0A58" w14:textId="77777777" w:rsidR="00483A3D" w:rsidRDefault="00483A3D" w:rsidP="00035957">
      <w:pPr>
        <w:pStyle w:val="itinerario"/>
        <w:rPr>
          <w:b/>
          <w:lang w:eastAsia="es-CO"/>
        </w:rPr>
      </w:pPr>
    </w:p>
    <w:p w14:paraId="7074723F" w14:textId="77777777" w:rsidR="00483A3D" w:rsidRDefault="00483A3D" w:rsidP="00035957">
      <w:pPr>
        <w:pStyle w:val="itinerario"/>
        <w:rPr>
          <w:b/>
          <w:lang w:eastAsia="es-CO"/>
        </w:rPr>
      </w:pPr>
    </w:p>
    <w:p w14:paraId="18781466" w14:textId="77777777" w:rsidR="00483A3D" w:rsidRDefault="00483A3D" w:rsidP="00035957">
      <w:pPr>
        <w:pStyle w:val="itinerario"/>
        <w:rPr>
          <w:b/>
          <w:lang w:eastAsia="es-CO"/>
        </w:rPr>
      </w:pPr>
    </w:p>
    <w:p w14:paraId="6626C2E9" w14:textId="77777777" w:rsidR="00483A3D" w:rsidRDefault="00483A3D" w:rsidP="00035957">
      <w:pPr>
        <w:pStyle w:val="itinerario"/>
        <w:rPr>
          <w:b/>
          <w:lang w:eastAsia="es-CO"/>
        </w:rPr>
      </w:pPr>
    </w:p>
    <w:p w14:paraId="2572E79B" w14:textId="77777777" w:rsidR="00483A3D" w:rsidRDefault="00483A3D" w:rsidP="00035957">
      <w:pPr>
        <w:pStyle w:val="itinerario"/>
        <w:rPr>
          <w:b/>
          <w:lang w:eastAsia="es-CO"/>
        </w:rPr>
      </w:pPr>
    </w:p>
    <w:p w14:paraId="32FA3B37" w14:textId="781053FC" w:rsidR="00035957" w:rsidRPr="00485096" w:rsidRDefault="00035957" w:rsidP="00035957">
      <w:pPr>
        <w:pStyle w:val="itinerario"/>
        <w:rPr>
          <w:b/>
          <w:lang w:eastAsia="es-CO"/>
        </w:rPr>
      </w:pPr>
      <w:r w:rsidRPr="00485096">
        <w:rPr>
          <w:b/>
          <w:lang w:eastAsia="es-CO"/>
        </w:rPr>
        <w:lastRenderedPageBreak/>
        <w:t>Actualización:</w:t>
      </w:r>
    </w:p>
    <w:p w14:paraId="44BE6DDE" w14:textId="77777777" w:rsidR="00035957" w:rsidRPr="00485096" w:rsidRDefault="00035957" w:rsidP="00035957">
      <w:pPr>
        <w:pStyle w:val="itinerario"/>
        <w:rPr>
          <w:b/>
          <w:lang w:eastAsia="es-CO"/>
        </w:rPr>
      </w:pPr>
      <w:r w:rsidRPr="00485096">
        <w:rPr>
          <w:b/>
          <w:lang w:eastAsia="es-CO"/>
        </w:rPr>
        <w:t>06-01-23</w:t>
      </w:r>
    </w:p>
    <w:p w14:paraId="5889C306" w14:textId="77777777" w:rsidR="00035957" w:rsidRPr="00485096" w:rsidRDefault="00035957" w:rsidP="00035957">
      <w:pPr>
        <w:pStyle w:val="itinerario"/>
        <w:rPr>
          <w:b/>
          <w:lang w:eastAsia="es-CO"/>
        </w:rPr>
      </w:pPr>
      <w:r w:rsidRPr="00485096">
        <w:rPr>
          <w:b/>
          <w:lang w:eastAsia="es-CO"/>
        </w:rPr>
        <w:t>Revisada parte legal.</w:t>
      </w:r>
    </w:p>
    <w:p w14:paraId="5D0C2A46" w14:textId="77777777" w:rsidR="00203FCA" w:rsidRDefault="00203FCA" w:rsidP="00035957">
      <w:pPr>
        <w:pStyle w:val="dias"/>
        <w:jc w:val="center"/>
        <w:rPr>
          <w:caps w:val="0"/>
          <w:color w:val="1F3864"/>
          <w:sz w:val="28"/>
          <w:szCs w:val="28"/>
        </w:rPr>
      </w:pPr>
    </w:p>
    <w:p w14:paraId="340B9A2E" w14:textId="31DF42A3" w:rsidR="00035957" w:rsidRPr="003C7C40" w:rsidRDefault="00035957" w:rsidP="00035957">
      <w:pPr>
        <w:pStyle w:val="dias"/>
        <w:jc w:val="center"/>
        <w:rPr>
          <w:color w:val="1F3864"/>
          <w:sz w:val="28"/>
          <w:szCs w:val="28"/>
        </w:rPr>
      </w:pPr>
      <w:r w:rsidRPr="003C7C40">
        <w:rPr>
          <w:caps w:val="0"/>
          <w:color w:val="1F3864"/>
          <w:sz w:val="28"/>
          <w:szCs w:val="28"/>
        </w:rPr>
        <w:t>DERECHOS DE AUTOR</w:t>
      </w:r>
    </w:p>
    <w:p w14:paraId="3C26B845" w14:textId="21E04FFE" w:rsidR="00035957" w:rsidRPr="00477DDA" w:rsidRDefault="00035957" w:rsidP="00035957">
      <w:pPr>
        <w:pStyle w:val="itinerario"/>
      </w:pPr>
      <w:r>
        <w:t xml:space="preserve"> </w:t>
      </w:r>
      <w:r w:rsidR="00483A3D">
        <w:rPr>
          <w:b/>
        </w:rPr>
        <w:t>SERVICIOSDEVIAJES</w:t>
      </w:r>
      <w:r>
        <w:rPr>
          <w:b/>
        </w:rPr>
        <w:t xml:space="preserve"> </w:t>
      </w:r>
      <w:r w:rsidR="00E46545">
        <w:rPr>
          <w:b/>
        </w:rPr>
        <w:t>SAS</w:t>
      </w:r>
      <w:r>
        <w:rPr>
          <w:b/>
        </w:rPr>
        <w:t>.</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035957" w:rsidRPr="00477DDA"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0276C" w14:textId="77777777" w:rsidR="0014529B" w:rsidRDefault="0014529B" w:rsidP="00AC7E3C">
      <w:pPr>
        <w:spacing w:after="0" w:line="240" w:lineRule="auto"/>
      </w:pPr>
      <w:r>
        <w:separator/>
      </w:r>
    </w:p>
  </w:endnote>
  <w:endnote w:type="continuationSeparator" w:id="0">
    <w:p w14:paraId="2976DC79" w14:textId="77777777" w:rsidR="0014529B" w:rsidRDefault="0014529B" w:rsidP="00AC7E3C">
      <w:pPr>
        <w:spacing w:after="0" w:line="240" w:lineRule="auto"/>
      </w:pPr>
      <w:r>
        <w:continuationSeparator/>
      </w:r>
    </w:p>
  </w:endnote>
  <w:endnote w:type="continuationNotice" w:id="1">
    <w:p w14:paraId="7E7F1088" w14:textId="77777777" w:rsidR="0014529B" w:rsidRDefault="0014529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F3DDB" w14:textId="77777777" w:rsidR="0014529B" w:rsidRDefault="0014529B" w:rsidP="00AC7E3C">
      <w:pPr>
        <w:spacing w:after="0" w:line="240" w:lineRule="auto"/>
      </w:pPr>
      <w:r>
        <w:separator/>
      </w:r>
    </w:p>
  </w:footnote>
  <w:footnote w:type="continuationSeparator" w:id="0">
    <w:p w14:paraId="3B843AC6" w14:textId="77777777" w:rsidR="0014529B" w:rsidRDefault="0014529B" w:rsidP="00AC7E3C">
      <w:pPr>
        <w:spacing w:after="0" w:line="240" w:lineRule="auto"/>
      </w:pPr>
      <w:r>
        <w:continuationSeparator/>
      </w:r>
    </w:p>
  </w:footnote>
  <w:footnote w:type="continuationNotice" w:id="1">
    <w:p w14:paraId="69B629F6" w14:textId="77777777" w:rsidR="0014529B" w:rsidRDefault="0014529B">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4BD"/>
    <w:multiLevelType w:val="hybridMultilevel"/>
    <w:tmpl w:val="A64C5CD8"/>
    <w:lvl w:ilvl="0" w:tplc="C9265A0A">
      <w:numFmt w:val="bullet"/>
      <w:lvlText w:val=""/>
      <w:lvlJc w:val="left"/>
      <w:pPr>
        <w:ind w:left="720" w:hanging="360"/>
      </w:pPr>
      <w:rPr>
        <w:rFonts w:ascii="Symbol" w:eastAsia="Calibri"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0D8257F6"/>
    <w:multiLevelType w:val="hybridMultilevel"/>
    <w:tmpl w:val="28743200"/>
    <w:lvl w:ilvl="0" w:tplc="1A06DCCC">
      <w:start w:val="1"/>
      <w:numFmt w:val="bullet"/>
      <w:lvlText w:val=""/>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82B4D1D"/>
    <w:multiLevelType w:val="hybridMultilevel"/>
    <w:tmpl w:val="989C162E"/>
    <w:lvl w:ilvl="0" w:tplc="240A000F">
      <w:start w:val="1"/>
      <w:numFmt w:val="decimal"/>
      <w:lvlText w:val="%1."/>
      <w:lvlJc w:val="left"/>
      <w:pPr>
        <w:ind w:left="720" w:hanging="360"/>
      </w:pPr>
    </w:lvl>
    <w:lvl w:ilvl="1" w:tplc="4F025FC0">
      <w:start w:val="1"/>
      <w:numFmt w:val="lowerLetter"/>
      <w:lvlText w:val="%2."/>
      <w:lvlJc w:val="left"/>
      <w:pPr>
        <w:ind w:left="1785" w:hanging="70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40E572D"/>
    <w:multiLevelType w:val="hybridMultilevel"/>
    <w:tmpl w:val="DC008022"/>
    <w:lvl w:ilvl="0" w:tplc="1A06DCCC">
      <w:start w:val="1"/>
      <w:numFmt w:val="bullet"/>
      <w:pStyle w:val="vinetas"/>
      <w:lvlText w:val=""/>
      <w:lvlJc w:val="left"/>
      <w:pPr>
        <w:ind w:left="5747"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5FB2C12"/>
    <w:multiLevelType w:val="hybridMultilevel"/>
    <w:tmpl w:val="E306DD34"/>
    <w:lvl w:ilvl="0" w:tplc="0C0A000B">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6" w15:restartNumberingAfterBreak="0">
    <w:nsid w:val="53900C70"/>
    <w:multiLevelType w:val="hybridMultilevel"/>
    <w:tmpl w:val="CEAE9220"/>
    <w:lvl w:ilvl="0" w:tplc="DB6C4AA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D7E7913"/>
    <w:multiLevelType w:val="hybridMultilevel"/>
    <w:tmpl w:val="1C60CEE0"/>
    <w:lvl w:ilvl="0" w:tplc="240A0003">
      <w:start w:val="1"/>
      <w:numFmt w:val="bullet"/>
      <w:lvlText w:val="o"/>
      <w:lvlJc w:val="left"/>
      <w:pPr>
        <w:ind w:left="1434" w:hanging="360"/>
      </w:pPr>
      <w:rPr>
        <w:rFonts w:ascii="Courier New" w:hAnsi="Courier New" w:cs="Courier New"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abstractNum w:abstractNumId="8" w15:restartNumberingAfterBreak="0">
    <w:nsid w:val="68497D95"/>
    <w:multiLevelType w:val="hybridMultilevel"/>
    <w:tmpl w:val="87BA8618"/>
    <w:lvl w:ilvl="0" w:tplc="AAD08510">
      <w:start w:val="1"/>
      <w:numFmt w:val="bullet"/>
      <w:lvlText w:val=""/>
      <w:lvlJc w:val="left"/>
      <w:pPr>
        <w:ind w:left="720" w:hanging="360"/>
      </w:pPr>
      <w:rPr>
        <w:rFonts w:ascii="Symbol" w:hAnsi="Symbol" w:hint="default"/>
        <w:color w:val="00206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6B252A9"/>
    <w:multiLevelType w:val="hybridMultilevel"/>
    <w:tmpl w:val="B4802B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E037E51"/>
    <w:multiLevelType w:val="hybridMultilevel"/>
    <w:tmpl w:val="7F8823EE"/>
    <w:lvl w:ilvl="0" w:tplc="240A000F">
      <w:start w:val="1"/>
      <w:numFmt w:val="decimal"/>
      <w:lvlText w:val="%1."/>
      <w:lvlJc w:val="left"/>
      <w:pPr>
        <w:ind w:left="720" w:hanging="360"/>
      </w:pPr>
    </w:lvl>
    <w:lvl w:ilvl="1" w:tplc="0C0A0017">
      <w:start w:val="1"/>
      <w:numFmt w:val="lowerLetter"/>
      <w:lvlText w:val="%2)"/>
      <w:lvlJc w:val="left"/>
      <w:pPr>
        <w:ind w:left="1785" w:hanging="70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14046254">
    <w:abstractNumId w:val="4"/>
  </w:num>
  <w:num w:numId="2" w16cid:durableId="503202561">
    <w:abstractNumId w:val="8"/>
  </w:num>
  <w:num w:numId="3" w16cid:durableId="1756243352">
    <w:abstractNumId w:val="9"/>
  </w:num>
  <w:num w:numId="4" w16cid:durableId="1884096477">
    <w:abstractNumId w:val="6"/>
  </w:num>
  <w:num w:numId="5" w16cid:durableId="1869682727">
    <w:abstractNumId w:val="1"/>
  </w:num>
  <w:num w:numId="6" w16cid:durableId="1373533436">
    <w:abstractNumId w:val="5"/>
  </w:num>
  <w:num w:numId="7" w16cid:durableId="196361130">
    <w:abstractNumId w:val="2"/>
  </w:num>
  <w:num w:numId="8" w16cid:durableId="1028871305">
    <w:abstractNumId w:val="0"/>
  </w:num>
  <w:num w:numId="9" w16cid:durableId="1904369230">
    <w:abstractNumId w:val="4"/>
  </w:num>
  <w:num w:numId="10" w16cid:durableId="2013604024">
    <w:abstractNumId w:val="4"/>
  </w:num>
  <w:num w:numId="11" w16cid:durableId="855928627">
    <w:abstractNumId w:val="4"/>
  </w:num>
  <w:num w:numId="12" w16cid:durableId="73826047">
    <w:abstractNumId w:val="3"/>
  </w:num>
  <w:num w:numId="13" w16cid:durableId="947851190">
    <w:abstractNumId w:val="10"/>
  </w:num>
  <w:num w:numId="14" w16cid:durableId="67315165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O" w:vendorID="64" w:dllVersion="6" w:nlCheck="1" w:checkStyle="0"/>
  <w:activeWritingStyle w:appName="MSWord" w:lang="en-US" w:vendorID="64" w:dllVersion="6" w:nlCheck="1" w:checkStyle="1"/>
  <w:activeWritingStyle w:appName="MSWord" w:lang="es-ES" w:vendorID="64" w:dllVersion="6" w:nlCheck="1" w:checkStyle="0"/>
  <w:activeWritingStyle w:appName="MSWord" w:lang="es-MX" w:vendorID="64" w:dllVersion="6" w:nlCheck="1" w:checkStyle="0"/>
  <w:activeWritingStyle w:appName="MSWord" w:lang="es-CO"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CO"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727"/>
    <w:rsid w:val="00001987"/>
    <w:rsid w:val="00001BF9"/>
    <w:rsid w:val="00002BEB"/>
    <w:rsid w:val="00003900"/>
    <w:rsid w:val="00004FC5"/>
    <w:rsid w:val="0000782E"/>
    <w:rsid w:val="000101C7"/>
    <w:rsid w:val="00010AE2"/>
    <w:rsid w:val="000148B1"/>
    <w:rsid w:val="00015E87"/>
    <w:rsid w:val="000172DE"/>
    <w:rsid w:val="00017C0B"/>
    <w:rsid w:val="0002388D"/>
    <w:rsid w:val="00025918"/>
    <w:rsid w:val="0003084F"/>
    <w:rsid w:val="0003272E"/>
    <w:rsid w:val="00034F36"/>
    <w:rsid w:val="00035957"/>
    <w:rsid w:val="0003754B"/>
    <w:rsid w:val="00037ACC"/>
    <w:rsid w:val="00041160"/>
    <w:rsid w:val="00044105"/>
    <w:rsid w:val="00045C18"/>
    <w:rsid w:val="00047221"/>
    <w:rsid w:val="000474B3"/>
    <w:rsid w:val="00050B9D"/>
    <w:rsid w:val="00051910"/>
    <w:rsid w:val="0005451C"/>
    <w:rsid w:val="000546BA"/>
    <w:rsid w:val="00054EC5"/>
    <w:rsid w:val="0005659B"/>
    <w:rsid w:val="0005683B"/>
    <w:rsid w:val="00061FC3"/>
    <w:rsid w:val="00062E57"/>
    <w:rsid w:val="000667F8"/>
    <w:rsid w:val="0007152E"/>
    <w:rsid w:val="000801F3"/>
    <w:rsid w:val="000808B3"/>
    <w:rsid w:val="00083435"/>
    <w:rsid w:val="00085982"/>
    <w:rsid w:val="00087924"/>
    <w:rsid w:val="00087955"/>
    <w:rsid w:val="00091493"/>
    <w:rsid w:val="000914B1"/>
    <w:rsid w:val="00091C33"/>
    <w:rsid w:val="000922EE"/>
    <w:rsid w:val="000940DF"/>
    <w:rsid w:val="000963C4"/>
    <w:rsid w:val="00096C57"/>
    <w:rsid w:val="00097376"/>
    <w:rsid w:val="00097D06"/>
    <w:rsid w:val="000A1D84"/>
    <w:rsid w:val="000A4E11"/>
    <w:rsid w:val="000B26D7"/>
    <w:rsid w:val="000B26DC"/>
    <w:rsid w:val="000B2BEE"/>
    <w:rsid w:val="000B2EB5"/>
    <w:rsid w:val="000B5843"/>
    <w:rsid w:val="000B5B5D"/>
    <w:rsid w:val="000B6139"/>
    <w:rsid w:val="000C1B4E"/>
    <w:rsid w:val="000C218D"/>
    <w:rsid w:val="000C37C1"/>
    <w:rsid w:val="000C38D2"/>
    <w:rsid w:val="000C7B6D"/>
    <w:rsid w:val="000D19BD"/>
    <w:rsid w:val="000D2F90"/>
    <w:rsid w:val="000D3344"/>
    <w:rsid w:val="000D4EB4"/>
    <w:rsid w:val="000E09B6"/>
    <w:rsid w:val="000E1236"/>
    <w:rsid w:val="000E1B98"/>
    <w:rsid w:val="000E1E61"/>
    <w:rsid w:val="000E24D1"/>
    <w:rsid w:val="000E3C10"/>
    <w:rsid w:val="000E3E51"/>
    <w:rsid w:val="000E5C63"/>
    <w:rsid w:val="000F07EA"/>
    <w:rsid w:val="000F1B25"/>
    <w:rsid w:val="000F1F8F"/>
    <w:rsid w:val="000F3E75"/>
    <w:rsid w:val="000F5D17"/>
    <w:rsid w:val="000F6068"/>
    <w:rsid w:val="000F6296"/>
    <w:rsid w:val="000F65CB"/>
    <w:rsid w:val="000F68F9"/>
    <w:rsid w:val="000F6B5C"/>
    <w:rsid w:val="00102093"/>
    <w:rsid w:val="0010267A"/>
    <w:rsid w:val="00106BEF"/>
    <w:rsid w:val="0011032D"/>
    <w:rsid w:val="00111EAA"/>
    <w:rsid w:val="001123E0"/>
    <w:rsid w:val="00112845"/>
    <w:rsid w:val="00113A4C"/>
    <w:rsid w:val="001221EC"/>
    <w:rsid w:val="00123A45"/>
    <w:rsid w:val="00123F31"/>
    <w:rsid w:val="001260AA"/>
    <w:rsid w:val="00130F2D"/>
    <w:rsid w:val="0013306F"/>
    <w:rsid w:val="001350D0"/>
    <w:rsid w:val="00136FB8"/>
    <w:rsid w:val="001438E8"/>
    <w:rsid w:val="00144F1F"/>
    <w:rsid w:val="0014529B"/>
    <w:rsid w:val="001465AE"/>
    <w:rsid w:val="0014790C"/>
    <w:rsid w:val="001479E8"/>
    <w:rsid w:val="00150874"/>
    <w:rsid w:val="00152896"/>
    <w:rsid w:val="00153045"/>
    <w:rsid w:val="00153077"/>
    <w:rsid w:val="00154A61"/>
    <w:rsid w:val="00155361"/>
    <w:rsid w:val="001577C9"/>
    <w:rsid w:val="001624AB"/>
    <w:rsid w:val="00165DA2"/>
    <w:rsid w:val="00172421"/>
    <w:rsid w:val="001736DD"/>
    <w:rsid w:val="00175253"/>
    <w:rsid w:val="001757BD"/>
    <w:rsid w:val="00176287"/>
    <w:rsid w:val="0017795C"/>
    <w:rsid w:val="00180204"/>
    <w:rsid w:val="00180639"/>
    <w:rsid w:val="001809D2"/>
    <w:rsid w:val="00182D51"/>
    <w:rsid w:val="00182FCE"/>
    <w:rsid w:val="00183821"/>
    <w:rsid w:val="001844C6"/>
    <w:rsid w:val="00187B04"/>
    <w:rsid w:val="001903AA"/>
    <w:rsid w:val="0019127D"/>
    <w:rsid w:val="001931F1"/>
    <w:rsid w:val="00194B7E"/>
    <w:rsid w:val="001A0F86"/>
    <w:rsid w:val="001A1675"/>
    <w:rsid w:val="001A1CB1"/>
    <w:rsid w:val="001A26ED"/>
    <w:rsid w:val="001A29DC"/>
    <w:rsid w:val="001A56B4"/>
    <w:rsid w:val="001A61D8"/>
    <w:rsid w:val="001A7F0B"/>
    <w:rsid w:val="001B2276"/>
    <w:rsid w:val="001B2FBE"/>
    <w:rsid w:val="001B5702"/>
    <w:rsid w:val="001B5B3E"/>
    <w:rsid w:val="001B60A0"/>
    <w:rsid w:val="001B6316"/>
    <w:rsid w:val="001B7046"/>
    <w:rsid w:val="001B720E"/>
    <w:rsid w:val="001B7522"/>
    <w:rsid w:val="001C0931"/>
    <w:rsid w:val="001C1AA1"/>
    <w:rsid w:val="001C50A6"/>
    <w:rsid w:val="001C7161"/>
    <w:rsid w:val="001D1F18"/>
    <w:rsid w:val="001D23DA"/>
    <w:rsid w:val="001D2FD3"/>
    <w:rsid w:val="001D3BE7"/>
    <w:rsid w:val="001D433C"/>
    <w:rsid w:val="001D4D55"/>
    <w:rsid w:val="001D58AE"/>
    <w:rsid w:val="001E0C19"/>
    <w:rsid w:val="001E1159"/>
    <w:rsid w:val="001E187A"/>
    <w:rsid w:val="001E2B89"/>
    <w:rsid w:val="001E368C"/>
    <w:rsid w:val="001E4A5C"/>
    <w:rsid w:val="001E4FD4"/>
    <w:rsid w:val="001F187B"/>
    <w:rsid w:val="001F2698"/>
    <w:rsid w:val="001F2764"/>
    <w:rsid w:val="001F3392"/>
    <w:rsid w:val="001F36C0"/>
    <w:rsid w:val="001F494F"/>
    <w:rsid w:val="001F5BCB"/>
    <w:rsid w:val="001F6502"/>
    <w:rsid w:val="0020305E"/>
    <w:rsid w:val="00203FCA"/>
    <w:rsid w:val="00204025"/>
    <w:rsid w:val="002050DD"/>
    <w:rsid w:val="00205F66"/>
    <w:rsid w:val="002066EF"/>
    <w:rsid w:val="00212652"/>
    <w:rsid w:val="00215D64"/>
    <w:rsid w:val="00217897"/>
    <w:rsid w:val="00220B61"/>
    <w:rsid w:val="00221A13"/>
    <w:rsid w:val="00224A9A"/>
    <w:rsid w:val="002275D8"/>
    <w:rsid w:val="00227840"/>
    <w:rsid w:val="00227B8E"/>
    <w:rsid w:val="002310F3"/>
    <w:rsid w:val="002329C3"/>
    <w:rsid w:val="002344DC"/>
    <w:rsid w:val="00235527"/>
    <w:rsid w:val="0023564E"/>
    <w:rsid w:val="00235B44"/>
    <w:rsid w:val="00240879"/>
    <w:rsid w:val="00241C1C"/>
    <w:rsid w:val="00241EFF"/>
    <w:rsid w:val="00243048"/>
    <w:rsid w:val="002436B1"/>
    <w:rsid w:val="00243AD3"/>
    <w:rsid w:val="0024788F"/>
    <w:rsid w:val="002508A0"/>
    <w:rsid w:val="00251209"/>
    <w:rsid w:val="00251531"/>
    <w:rsid w:val="00256C2F"/>
    <w:rsid w:val="002573F9"/>
    <w:rsid w:val="00257E57"/>
    <w:rsid w:val="00257EFC"/>
    <w:rsid w:val="0026043D"/>
    <w:rsid w:val="00265EA3"/>
    <w:rsid w:val="002718EE"/>
    <w:rsid w:val="00274295"/>
    <w:rsid w:val="00274795"/>
    <w:rsid w:val="00275FC3"/>
    <w:rsid w:val="002763ED"/>
    <w:rsid w:val="00276F52"/>
    <w:rsid w:val="00281EFA"/>
    <w:rsid w:val="00287972"/>
    <w:rsid w:val="00287A44"/>
    <w:rsid w:val="00294C7E"/>
    <w:rsid w:val="002A14EB"/>
    <w:rsid w:val="002A421A"/>
    <w:rsid w:val="002A4F1B"/>
    <w:rsid w:val="002A5766"/>
    <w:rsid w:val="002A7723"/>
    <w:rsid w:val="002A790F"/>
    <w:rsid w:val="002B0589"/>
    <w:rsid w:val="002B1135"/>
    <w:rsid w:val="002B2804"/>
    <w:rsid w:val="002B6983"/>
    <w:rsid w:val="002B6A10"/>
    <w:rsid w:val="002B6E1F"/>
    <w:rsid w:val="002B726F"/>
    <w:rsid w:val="002C0472"/>
    <w:rsid w:val="002C17D5"/>
    <w:rsid w:val="002C36BB"/>
    <w:rsid w:val="002C4658"/>
    <w:rsid w:val="002C4FF3"/>
    <w:rsid w:val="002C58F5"/>
    <w:rsid w:val="002C5BBD"/>
    <w:rsid w:val="002C7A1D"/>
    <w:rsid w:val="002D20AA"/>
    <w:rsid w:val="002D37D7"/>
    <w:rsid w:val="002D4053"/>
    <w:rsid w:val="002D40C8"/>
    <w:rsid w:val="002D485D"/>
    <w:rsid w:val="002D7356"/>
    <w:rsid w:val="002E16EB"/>
    <w:rsid w:val="002E3147"/>
    <w:rsid w:val="002E3393"/>
    <w:rsid w:val="002E47A5"/>
    <w:rsid w:val="002E4C4E"/>
    <w:rsid w:val="002E62DF"/>
    <w:rsid w:val="002E6567"/>
    <w:rsid w:val="002E6C1A"/>
    <w:rsid w:val="002F219E"/>
    <w:rsid w:val="002F32DE"/>
    <w:rsid w:val="002F4FA0"/>
    <w:rsid w:val="002F57CF"/>
    <w:rsid w:val="002F6A78"/>
    <w:rsid w:val="002F77FC"/>
    <w:rsid w:val="00301154"/>
    <w:rsid w:val="00303D5F"/>
    <w:rsid w:val="00305C87"/>
    <w:rsid w:val="00312A03"/>
    <w:rsid w:val="00312B47"/>
    <w:rsid w:val="0031343B"/>
    <w:rsid w:val="003135F5"/>
    <w:rsid w:val="003163E8"/>
    <w:rsid w:val="00317602"/>
    <w:rsid w:val="00317B86"/>
    <w:rsid w:val="003222C9"/>
    <w:rsid w:val="00326015"/>
    <w:rsid w:val="003261F4"/>
    <w:rsid w:val="00327609"/>
    <w:rsid w:val="003348C9"/>
    <w:rsid w:val="00335B9B"/>
    <w:rsid w:val="00336937"/>
    <w:rsid w:val="003371D5"/>
    <w:rsid w:val="00344B5D"/>
    <w:rsid w:val="003455B1"/>
    <w:rsid w:val="003467C4"/>
    <w:rsid w:val="0034739C"/>
    <w:rsid w:val="00352950"/>
    <w:rsid w:val="003549AA"/>
    <w:rsid w:val="0035674D"/>
    <w:rsid w:val="0035684B"/>
    <w:rsid w:val="00357E27"/>
    <w:rsid w:val="00357F97"/>
    <w:rsid w:val="0036249B"/>
    <w:rsid w:val="003644AA"/>
    <w:rsid w:val="00367553"/>
    <w:rsid w:val="00372444"/>
    <w:rsid w:val="00372674"/>
    <w:rsid w:val="0037402F"/>
    <w:rsid w:val="00374C40"/>
    <w:rsid w:val="00374DB7"/>
    <w:rsid w:val="003761CB"/>
    <w:rsid w:val="0038536A"/>
    <w:rsid w:val="003929DF"/>
    <w:rsid w:val="003934FC"/>
    <w:rsid w:val="0039423D"/>
    <w:rsid w:val="00395312"/>
    <w:rsid w:val="0039630D"/>
    <w:rsid w:val="00396D31"/>
    <w:rsid w:val="003A0C38"/>
    <w:rsid w:val="003A3CBC"/>
    <w:rsid w:val="003A53E1"/>
    <w:rsid w:val="003A58CD"/>
    <w:rsid w:val="003A5A58"/>
    <w:rsid w:val="003A650A"/>
    <w:rsid w:val="003B2B7D"/>
    <w:rsid w:val="003B6294"/>
    <w:rsid w:val="003B6A1C"/>
    <w:rsid w:val="003B7FF2"/>
    <w:rsid w:val="003C29A6"/>
    <w:rsid w:val="003C5EEA"/>
    <w:rsid w:val="003C6506"/>
    <w:rsid w:val="003C653D"/>
    <w:rsid w:val="003C659F"/>
    <w:rsid w:val="003C667A"/>
    <w:rsid w:val="003C7A27"/>
    <w:rsid w:val="003C7C40"/>
    <w:rsid w:val="003D57D7"/>
    <w:rsid w:val="003D75C9"/>
    <w:rsid w:val="003D7C44"/>
    <w:rsid w:val="003E06F4"/>
    <w:rsid w:val="003E0A8A"/>
    <w:rsid w:val="003E131D"/>
    <w:rsid w:val="003F0BD2"/>
    <w:rsid w:val="003F0F7C"/>
    <w:rsid w:val="003F2C5B"/>
    <w:rsid w:val="003F2F27"/>
    <w:rsid w:val="003F4AE0"/>
    <w:rsid w:val="003F6576"/>
    <w:rsid w:val="003F6932"/>
    <w:rsid w:val="00400515"/>
    <w:rsid w:val="00402976"/>
    <w:rsid w:val="0040332A"/>
    <w:rsid w:val="00404276"/>
    <w:rsid w:val="004065DF"/>
    <w:rsid w:val="00406EE5"/>
    <w:rsid w:val="00406FE2"/>
    <w:rsid w:val="00407758"/>
    <w:rsid w:val="00407FC2"/>
    <w:rsid w:val="004109CA"/>
    <w:rsid w:val="0041146D"/>
    <w:rsid w:val="0041196D"/>
    <w:rsid w:val="004125E3"/>
    <w:rsid w:val="00413BAE"/>
    <w:rsid w:val="00413CA2"/>
    <w:rsid w:val="00413EE4"/>
    <w:rsid w:val="0041405F"/>
    <w:rsid w:val="00414C9D"/>
    <w:rsid w:val="004152E3"/>
    <w:rsid w:val="00416F84"/>
    <w:rsid w:val="0041736B"/>
    <w:rsid w:val="004214CB"/>
    <w:rsid w:val="00421BE2"/>
    <w:rsid w:val="0042203A"/>
    <w:rsid w:val="00423CC6"/>
    <w:rsid w:val="00426020"/>
    <w:rsid w:val="0043123D"/>
    <w:rsid w:val="00432BEA"/>
    <w:rsid w:val="0043410E"/>
    <w:rsid w:val="00435306"/>
    <w:rsid w:val="00436630"/>
    <w:rsid w:val="004372C3"/>
    <w:rsid w:val="0043740D"/>
    <w:rsid w:val="00440E57"/>
    <w:rsid w:val="00442C39"/>
    <w:rsid w:val="00443A97"/>
    <w:rsid w:val="00445579"/>
    <w:rsid w:val="00447AD3"/>
    <w:rsid w:val="00447D88"/>
    <w:rsid w:val="004517D0"/>
    <w:rsid w:val="00451AEA"/>
    <w:rsid w:val="00451F5C"/>
    <w:rsid w:val="0045385B"/>
    <w:rsid w:val="00453F4F"/>
    <w:rsid w:val="004540A7"/>
    <w:rsid w:val="00455066"/>
    <w:rsid w:val="00456CA6"/>
    <w:rsid w:val="004604A6"/>
    <w:rsid w:val="00462386"/>
    <w:rsid w:val="0046437F"/>
    <w:rsid w:val="00464700"/>
    <w:rsid w:val="00464C1D"/>
    <w:rsid w:val="00464D4E"/>
    <w:rsid w:val="00465940"/>
    <w:rsid w:val="00465BAF"/>
    <w:rsid w:val="00466EC5"/>
    <w:rsid w:val="00466F15"/>
    <w:rsid w:val="00470C5D"/>
    <w:rsid w:val="00471601"/>
    <w:rsid w:val="004735F8"/>
    <w:rsid w:val="00474394"/>
    <w:rsid w:val="004743C3"/>
    <w:rsid w:val="0047557B"/>
    <w:rsid w:val="00475A31"/>
    <w:rsid w:val="00476065"/>
    <w:rsid w:val="004763D4"/>
    <w:rsid w:val="00476DC2"/>
    <w:rsid w:val="00476E6D"/>
    <w:rsid w:val="00477498"/>
    <w:rsid w:val="00477DDA"/>
    <w:rsid w:val="00483520"/>
    <w:rsid w:val="00483A3D"/>
    <w:rsid w:val="00484A9E"/>
    <w:rsid w:val="00485083"/>
    <w:rsid w:val="0048558A"/>
    <w:rsid w:val="0048605F"/>
    <w:rsid w:val="00490156"/>
    <w:rsid w:val="00490624"/>
    <w:rsid w:val="00494467"/>
    <w:rsid w:val="004944D3"/>
    <w:rsid w:val="004958EE"/>
    <w:rsid w:val="00496B7F"/>
    <w:rsid w:val="0049755B"/>
    <w:rsid w:val="004A0745"/>
    <w:rsid w:val="004A20EA"/>
    <w:rsid w:val="004A573D"/>
    <w:rsid w:val="004A6661"/>
    <w:rsid w:val="004B0168"/>
    <w:rsid w:val="004B15B5"/>
    <w:rsid w:val="004B2654"/>
    <w:rsid w:val="004B3083"/>
    <w:rsid w:val="004B36EA"/>
    <w:rsid w:val="004B3F22"/>
    <w:rsid w:val="004B74D9"/>
    <w:rsid w:val="004C2176"/>
    <w:rsid w:val="004C556B"/>
    <w:rsid w:val="004C69FF"/>
    <w:rsid w:val="004D2619"/>
    <w:rsid w:val="004D33E4"/>
    <w:rsid w:val="004D58D0"/>
    <w:rsid w:val="004D611F"/>
    <w:rsid w:val="004D6AF4"/>
    <w:rsid w:val="004D6FD8"/>
    <w:rsid w:val="004E0ECB"/>
    <w:rsid w:val="004E24DF"/>
    <w:rsid w:val="004E25F6"/>
    <w:rsid w:val="004E49E0"/>
    <w:rsid w:val="004E576D"/>
    <w:rsid w:val="004E58E4"/>
    <w:rsid w:val="004E5ED6"/>
    <w:rsid w:val="004F0358"/>
    <w:rsid w:val="004F1673"/>
    <w:rsid w:val="004F67AA"/>
    <w:rsid w:val="005002F4"/>
    <w:rsid w:val="00501F2A"/>
    <w:rsid w:val="00512711"/>
    <w:rsid w:val="0051302F"/>
    <w:rsid w:val="00513C5D"/>
    <w:rsid w:val="005146E4"/>
    <w:rsid w:val="005146F1"/>
    <w:rsid w:val="00514A85"/>
    <w:rsid w:val="00514CD7"/>
    <w:rsid w:val="00515C5F"/>
    <w:rsid w:val="005162C0"/>
    <w:rsid w:val="00517E02"/>
    <w:rsid w:val="005203C2"/>
    <w:rsid w:val="005208C4"/>
    <w:rsid w:val="005227C5"/>
    <w:rsid w:val="00522E58"/>
    <w:rsid w:val="005237BB"/>
    <w:rsid w:val="00523AE1"/>
    <w:rsid w:val="00525242"/>
    <w:rsid w:val="00525A38"/>
    <w:rsid w:val="00525CE0"/>
    <w:rsid w:val="00526D3C"/>
    <w:rsid w:val="00527B31"/>
    <w:rsid w:val="00530E28"/>
    <w:rsid w:val="005332A9"/>
    <w:rsid w:val="00535253"/>
    <w:rsid w:val="005352D5"/>
    <w:rsid w:val="00535966"/>
    <w:rsid w:val="00536A41"/>
    <w:rsid w:val="00540CDA"/>
    <w:rsid w:val="00541BC7"/>
    <w:rsid w:val="00541C3C"/>
    <w:rsid w:val="00542733"/>
    <w:rsid w:val="00543F18"/>
    <w:rsid w:val="005460E0"/>
    <w:rsid w:val="00546E85"/>
    <w:rsid w:val="00547194"/>
    <w:rsid w:val="005511F3"/>
    <w:rsid w:val="00552D3C"/>
    <w:rsid w:val="00552F60"/>
    <w:rsid w:val="005546EF"/>
    <w:rsid w:val="00554D1E"/>
    <w:rsid w:val="005572EA"/>
    <w:rsid w:val="0055744B"/>
    <w:rsid w:val="00562117"/>
    <w:rsid w:val="00562EB7"/>
    <w:rsid w:val="00565083"/>
    <w:rsid w:val="00565313"/>
    <w:rsid w:val="00565355"/>
    <w:rsid w:val="00570E11"/>
    <w:rsid w:val="00570E6A"/>
    <w:rsid w:val="0057168D"/>
    <w:rsid w:val="00572349"/>
    <w:rsid w:val="0057307F"/>
    <w:rsid w:val="00575080"/>
    <w:rsid w:val="00576746"/>
    <w:rsid w:val="005804E3"/>
    <w:rsid w:val="005810F4"/>
    <w:rsid w:val="0058256D"/>
    <w:rsid w:val="00583A85"/>
    <w:rsid w:val="0058669B"/>
    <w:rsid w:val="0058765E"/>
    <w:rsid w:val="00590D6C"/>
    <w:rsid w:val="005915BA"/>
    <w:rsid w:val="00591842"/>
    <w:rsid w:val="0059412A"/>
    <w:rsid w:val="00596354"/>
    <w:rsid w:val="005A532B"/>
    <w:rsid w:val="005A6C55"/>
    <w:rsid w:val="005B217F"/>
    <w:rsid w:val="005B35A9"/>
    <w:rsid w:val="005B5EB3"/>
    <w:rsid w:val="005B6112"/>
    <w:rsid w:val="005B639C"/>
    <w:rsid w:val="005B6495"/>
    <w:rsid w:val="005B736B"/>
    <w:rsid w:val="005B7E6C"/>
    <w:rsid w:val="005C04E4"/>
    <w:rsid w:val="005C0DC3"/>
    <w:rsid w:val="005C330F"/>
    <w:rsid w:val="005C410F"/>
    <w:rsid w:val="005C488D"/>
    <w:rsid w:val="005C4AE7"/>
    <w:rsid w:val="005C638D"/>
    <w:rsid w:val="005C6520"/>
    <w:rsid w:val="005C661B"/>
    <w:rsid w:val="005D03DC"/>
    <w:rsid w:val="005D1837"/>
    <w:rsid w:val="005D40B3"/>
    <w:rsid w:val="005D4F91"/>
    <w:rsid w:val="005D6A04"/>
    <w:rsid w:val="005E15B4"/>
    <w:rsid w:val="005E1F24"/>
    <w:rsid w:val="005E2906"/>
    <w:rsid w:val="005E3189"/>
    <w:rsid w:val="005E3485"/>
    <w:rsid w:val="005E3B36"/>
    <w:rsid w:val="005E4149"/>
    <w:rsid w:val="005E428A"/>
    <w:rsid w:val="005E663B"/>
    <w:rsid w:val="005F1AA7"/>
    <w:rsid w:val="005F1B03"/>
    <w:rsid w:val="005F2448"/>
    <w:rsid w:val="005F2C83"/>
    <w:rsid w:val="005F323D"/>
    <w:rsid w:val="005F3903"/>
    <w:rsid w:val="005F3E6D"/>
    <w:rsid w:val="00602CAA"/>
    <w:rsid w:val="0060402A"/>
    <w:rsid w:val="00606DF7"/>
    <w:rsid w:val="00612D9C"/>
    <w:rsid w:val="0061344B"/>
    <w:rsid w:val="006137BD"/>
    <w:rsid w:val="006148EA"/>
    <w:rsid w:val="00617338"/>
    <w:rsid w:val="006173A2"/>
    <w:rsid w:val="00620271"/>
    <w:rsid w:val="00621886"/>
    <w:rsid w:val="00622101"/>
    <w:rsid w:val="0062272A"/>
    <w:rsid w:val="00625165"/>
    <w:rsid w:val="00625C2C"/>
    <w:rsid w:val="00625E8E"/>
    <w:rsid w:val="00630FBB"/>
    <w:rsid w:val="00634F20"/>
    <w:rsid w:val="006350F8"/>
    <w:rsid w:val="006351E3"/>
    <w:rsid w:val="00640BD8"/>
    <w:rsid w:val="00640F75"/>
    <w:rsid w:val="006421F8"/>
    <w:rsid w:val="00642918"/>
    <w:rsid w:val="00643592"/>
    <w:rsid w:val="00646B43"/>
    <w:rsid w:val="006500FD"/>
    <w:rsid w:val="006517C9"/>
    <w:rsid w:val="0065196A"/>
    <w:rsid w:val="00653FDD"/>
    <w:rsid w:val="006543BD"/>
    <w:rsid w:val="0065492F"/>
    <w:rsid w:val="006549F6"/>
    <w:rsid w:val="0065550F"/>
    <w:rsid w:val="006555B5"/>
    <w:rsid w:val="00655845"/>
    <w:rsid w:val="00660740"/>
    <w:rsid w:val="00665FC7"/>
    <w:rsid w:val="00666D25"/>
    <w:rsid w:val="00666DB0"/>
    <w:rsid w:val="00666EC6"/>
    <w:rsid w:val="00667D49"/>
    <w:rsid w:val="00670641"/>
    <w:rsid w:val="006713DF"/>
    <w:rsid w:val="00674B3C"/>
    <w:rsid w:val="00676069"/>
    <w:rsid w:val="006764B6"/>
    <w:rsid w:val="00683AF4"/>
    <w:rsid w:val="0068557F"/>
    <w:rsid w:val="00685C6C"/>
    <w:rsid w:val="00687095"/>
    <w:rsid w:val="00690CA2"/>
    <w:rsid w:val="00691E44"/>
    <w:rsid w:val="00692B5F"/>
    <w:rsid w:val="00692B79"/>
    <w:rsid w:val="00692CB8"/>
    <w:rsid w:val="00693408"/>
    <w:rsid w:val="00697DA0"/>
    <w:rsid w:val="006A11AF"/>
    <w:rsid w:val="006A4D30"/>
    <w:rsid w:val="006A5283"/>
    <w:rsid w:val="006A5692"/>
    <w:rsid w:val="006A5B72"/>
    <w:rsid w:val="006A70BA"/>
    <w:rsid w:val="006B05FF"/>
    <w:rsid w:val="006B3E5E"/>
    <w:rsid w:val="006B7689"/>
    <w:rsid w:val="006C1AA3"/>
    <w:rsid w:val="006C2F74"/>
    <w:rsid w:val="006C31C9"/>
    <w:rsid w:val="006C3810"/>
    <w:rsid w:val="006C54A4"/>
    <w:rsid w:val="006C6845"/>
    <w:rsid w:val="006C73AD"/>
    <w:rsid w:val="006C7CAE"/>
    <w:rsid w:val="006C7CCF"/>
    <w:rsid w:val="006D11FD"/>
    <w:rsid w:val="006D3DA2"/>
    <w:rsid w:val="006D4EC9"/>
    <w:rsid w:val="006D72F6"/>
    <w:rsid w:val="006E0785"/>
    <w:rsid w:val="006E0BC9"/>
    <w:rsid w:val="006E107A"/>
    <w:rsid w:val="006E1BB0"/>
    <w:rsid w:val="006E6577"/>
    <w:rsid w:val="006F401D"/>
    <w:rsid w:val="006F546F"/>
    <w:rsid w:val="006F6A66"/>
    <w:rsid w:val="006F6C5E"/>
    <w:rsid w:val="006F6CD4"/>
    <w:rsid w:val="006F731C"/>
    <w:rsid w:val="007014FF"/>
    <w:rsid w:val="007026C1"/>
    <w:rsid w:val="007066E4"/>
    <w:rsid w:val="00707262"/>
    <w:rsid w:val="0070768E"/>
    <w:rsid w:val="00707767"/>
    <w:rsid w:val="0070777A"/>
    <w:rsid w:val="007114B1"/>
    <w:rsid w:val="00712B52"/>
    <w:rsid w:val="00716F12"/>
    <w:rsid w:val="007205EB"/>
    <w:rsid w:val="00720655"/>
    <w:rsid w:val="007228D2"/>
    <w:rsid w:val="0072318B"/>
    <w:rsid w:val="007243B0"/>
    <w:rsid w:val="007245EE"/>
    <w:rsid w:val="0072461C"/>
    <w:rsid w:val="0072588D"/>
    <w:rsid w:val="00726098"/>
    <w:rsid w:val="007270A4"/>
    <w:rsid w:val="00730C49"/>
    <w:rsid w:val="00734448"/>
    <w:rsid w:val="00734AA7"/>
    <w:rsid w:val="00735AB4"/>
    <w:rsid w:val="00735AFB"/>
    <w:rsid w:val="00737D17"/>
    <w:rsid w:val="007413ED"/>
    <w:rsid w:val="007426ED"/>
    <w:rsid w:val="007433DA"/>
    <w:rsid w:val="0074341A"/>
    <w:rsid w:val="007446C2"/>
    <w:rsid w:val="00745160"/>
    <w:rsid w:val="00745D3C"/>
    <w:rsid w:val="00745D9C"/>
    <w:rsid w:val="00746404"/>
    <w:rsid w:val="00747192"/>
    <w:rsid w:val="0074726B"/>
    <w:rsid w:val="00747E21"/>
    <w:rsid w:val="00750F20"/>
    <w:rsid w:val="00751C32"/>
    <w:rsid w:val="00753C70"/>
    <w:rsid w:val="00753C8E"/>
    <w:rsid w:val="007540AF"/>
    <w:rsid w:val="00757C39"/>
    <w:rsid w:val="00761313"/>
    <w:rsid w:val="00761B09"/>
    <w:rsid w:val="007621FB"/>
    <w:rsid w:val="00764ED0"/>
    <w:rsid w:val="007656F6"/>
    <w:rsid w:val="0076614E"/>
    <w:rsid w:val="00772920"/>
    <w:rsid w:val="00775DCC"/>
    <w:rsid w:val="00780137"/>
    <w:rsid w:val="00780504"/>
    <w:rsid w:val="00783335"/>
    <w:rsid w:val="00784811"/>
    <w:rsid w:val="00786386"/>
    <w:rsid w:val="007904FA"/>
    <w:rsid w:val="00792520"/>
    <w:rsid w:val="007946E0"/>
    <w:rsid w:val="007961CA"/>
    <w:rsid w:val="00796A05"/>
    <w:rsid w:val="00797469"/>
    <w:rsid w:val="00797689"/>
    <w:rsid w:val="007A2950"/>
    <w:rsid w:val="007A37B9"/>
    <w:rsid w:val="007B00E4"/>
    <w:rsid w:val="007B014F"/>
    <w:rsid w:val="007B0D74"/>
    <w:rsid w:val="007B265D"/>
    <w:rsid w:val="007B31B4"/>
    <w:rsid w:val="007B3E95"/>
    <w:rsid w:val="007B41B1"/>
    <w:rsid w:val="007B4FAA"/>
    <w:rsid w:val="007C034D"/>
    <w:rsid w:val="007C2463"/>
    <w:rsid w:val="007C28B2"/>
    <w:rsid w:val="007D48F2"/>
    <w:rsid w:val="007E08EB"/>
    <w:rsid w:val="007E0A4F"/>
    <w:rsid w:val="007E40AD"/>
    <w:rsid w:val="007E47A3"/>
    <w:rsid w:val="007E485C"/>
    <w:rsid w:val="007E5B2A"/>
    <w:rsid w:val="007E6823"/>
    <w:rsid w:val="007E751B"/>
    <w:rsid w:val="007E7DA7"/>
    <w:rsid w:val="007F0575"/>
    <w:rsid w:val="007F0F75"/>
    <w:rsid w:val="007F11E0"/>
    <w:rsid w:val="007F14A3"/>
    <w:rsid w:val="007F37D2"/>
    <w:rsid w:val="007F4332"/>
    <w:rsid w:val="007F4816"/>
    <w:rsid w:val="007F5498"/>
    <w:rsid w:val="008029BE"/>
    <w:rsid w:val="00804BD2"/>
    <w:rsid w:val="00804C46"/>
    <w:rsid w:val="00804E5C"/>
    <w:rsid w:val="00810794"/>
    <w:rsid w:val="0081287A"/>
    <w:rsid w:val="00813003"/>
    <w:rsid w:val="00814E36"/>
    <w:rsid w:val="00815CF2"/>
    <w:rsid w:val="0082143A"/>
    <w:rsid w:val="00821D44"/>
    <w:rsid w:val="008242A3"/>
    <w:rsid w:val="00824720"/>
    <w:rsid w:val="008267A5"/>
    <w:rsid w:val="00826C28"/>
    <w:rsid w:val="008300FF"/>
    <w:rsid w:val="00830149"/>
    <w:rsid w:val="00830C28"/>
    <w:rsid w:val="00830F65"/>
    <w:rsid w:val="00831D47"/>
    <w:rsid w:val="00833CCD"/>
    <w:rsid w:val="0083499A"/>
    <w:rsid w:val="00835541"/>
    <w:rsid w:val="00836D9E"/>
    <w:rsid w:val="008378F8"/>
    <w:rsid w:val="00840D4D"/>
    <w:rsid w:val="00841E75"/>
    <w:rsid w:val="00842F67"/>
    <w:rsid w:val="00845AA6"/>
    <w:rsid w:val="00845E68"/>
    <w:rsid w:val="008528D8"/>
    <w:rsid w:val="00852EE4"/>
    <w:rsid w:val="008552CA"/>
    <w:rsid w:val="00857034"/>
    <w:rsid w:val="00857A5D"/>
    <w:rsid w:val="00861341"/>
    <w:rsid w:val="008614C0"/>
    <w:rsid w:val="00861BB6"/>
    <w:rsid w:val="00861DF9"/>
    <w:rsid w:val="00865992"/>
    <w:rsid w:val="008665BE"/>
    <w:rsid w:val="0086684D"/>
    <w:rsid w:val="0086762C"/>
    <w:rsid w:val="00875F7B"/>
    <w:rsid w:val="00876330"/>
    <w:rsid w:val="00877106"/>
    <w:rsid w:val="00877A80"/>
    <w:rsid w:val="008812D6"/>
    <w:rsid w:val="00881DDE"/>
    <w:rsid w:val="00891B7D"/>
    <w:rsid w:val="00892DCA"/>
    <w:rsid w:val="00894EB0"/>
    <w:rsid w:val="008957CD"/>
    <w:rsid w:val="008961E4"/>
    <w:rsid w:val="00897D05"/>
    <w:rsid w:val="008A1852"/>
    <w:rsid w:val="008A1C6D"/>
    <w:rsid w:val="008A570E"/>
    <w:rsid w:val="008A5764"/>
    <w:rsid w:val="008A5797"/>
    <w:rsid w:val="008A7CC9"/>
    <w:rsid w:val="008A7D49"/>
    <w:rsid w:val="008A7F79"/>
    <w:rsid w:val="008B08BD"/>
    <w:rsid w:val="008B1D04"/>
    <w:rsid w:val="008B284B"/>
    <w:rsid w:val="008B3669"/>
    <w:rsid w:val="008B4569"/>
    <w:rsid w:val="008B4932"/>
    <w:rsid w:val="008B652D"/>
    <w:rsid w:val="008B65BE"/>
    <w:rsid w:val="008C162F"/>
    <w:rsid w:val="008C251A"/>
    <w:rsid w:val="008C2BD4"/>
    <w:rsid w:val="008C4EFC"/>
    <w:rsid w:val="008C55AD"/>
    <w:rsid w:val="008C5ACC"/>
    <w:rsid w:val="008C76EA"/>
    <w:rsid w:val="008D3205"/>
    <w:rsid w:val="008D35AE"/>
    <w:rsid w:val="008D5430"/>
    <w:rsid w:val="008D64ED"/>
    <w:rsid w:val="008E02C7"/>
    <w:rsid w:val="008E03DB"/>
    <w:rsid w:val="008E169E"/>
    <w:rsid w:val="008E3F89"/>
    <w:rsid w:val="008E4F57"/>
    <w:rsid w:val="008E714C"/>
    <w:rsid w:val="008F05E6"/>
    <w:rsid w:val="008F1AD5"/>
    <w:rsid w:val="008F2D56"/>
    <w:rsid w:val="008F563E"/>
    <w:rsid w:val="008F58CB"/>
    <w:rsid w:val="008F5D45"/>
    <w:rsid w:val="008F6DB1"/>
    <w:rsid w:val="008F710E"/>
    <w:rsid w:val="008F7BE9"/>
    <w:rsid w:val="008F7CEE"/>
    <w:rsid w:val="00903642"/>
    <w:rsid w:val="00903CE9"/>
    <w:rsid w:val="0090665E"/>
    <w:rsid w:val="009101A9"/>
    <w:rsid w:val="00911017"/>
    <w:rsid w:val="0091404A"/>
    <w:rsid w:val="0091529B"/>
    <w:rsid w:val="009161E8"/>
    <w:rsid w:val="00917777"/>
    <w:rsid w:val="009233DE"/>
    <w:rsid w:val="009263BC"/>
    <w:rsid w:val="00932FCD"/>
    <w:rsid w:val="00934AC8"/>
    <w:rsid w:val="0094050F"/>
    <w:rsid w:val="00940685"/>
    <w:rsid w:val="00940CBE"/>
    <w:rsid w:val="00940DF4"/>
    <w:rsid w:val="00941692"/>
    <w:rsid w:val="0094554A"/>
    <w:rsid w:val="00945C15"/>
    <w:rsid w:val="0094611A"/>
    <w:rsid w:val="009465F1"/>
    <w:rsid w:val="00950138"/>
    <w:rsid w:val="0095226A"/>
    <w:rsid w:val="00952BD5"/>
    <w:rsid w:val="00953A5A"/>
    <w:rsid w:val="0095547C"/>
    <w:rsid w:val="009561F5"/>
    <w:rsid w:val="00956787"/>
    <w:rsid w:val="00962636"/>
    <w:rsid w:val="009629B2"/>
    <w:rsid w:val="00966C21"/>
    <w:rsid w:val="00967E0C"/>
    <w:rsid w:val="00974CA1"/>
    <w:rsid w:val="0098043A"/>
    <w:rsid w:val="009806DD"/>
    <w:rsid w:val="0098195A"/>
    <w:rsid w:val="00983A87"/>
    <w:rsid w:val="00987B83"/>
    <w:rsid w:val="00987DAC"/>
    <w:rsid w:val="00990694"/>
    <w:rsid w:val="00990869"/>
    <w:rsid w:val="00994361"/>
    <w:rsid w:val="0099587D"/>
    <w:rsid w:val="00995916"/>
    <w:rsid w:val="00995D0E"/>
    <w:rsid w:val="0099774B"/>
    <w:rsid w:val="00997A03"/>
    <w:rsid w:val="009A0B9E"/>
    <w:rsid w:val="009A2537"/>
    <w:rsid w:val="009A3282"/>
    <w:rsid w:val="009A3CEB"/>
    <w:rsid w:val="009A623C"/>
    <w:rsid w:val="009A7329"/>
    <w:rsid w:val="009B0FDC"/>
    <w:rsid w:val="009B1FD1"/>
    <w:rsid w:val="009B3663"/>
    <w:rsid w:val="009B3C21"/>
    <w:rsid w:val="009B488E"/>
    <w:rsid w:val="009B5309"/>
    <w:rsid w:val="009B6EBE"/>
    <w:rsid w:val="009C2706"/>
    <w:rsid w:val="009C3F4B"/>
    <w:rsid w:val="009C4DCB"/>
    <w:rsid w:val="009C58AC"/>
    <w:rsid w:val="009C7236"/>
    <w:rsid w:val="009C7B70"/>
    <w:rsid w:val="009D1BFA"/>
    <w:rsid w:val="009D1D05"/>
    <w:rsid w:val="009D33F8"/>
    <w:rsid w:val="009D7B82"/>
    <w:rsid w:val="009E0EE4"/>
    <w:rsid w:val="009E0F4E"/>
    <w:rsid w:val="009E1EA1"/>
    <w:rsid w:val="009E4D64"/>
    <w:rsid w:val="009E561D"/>
    <w:rsid w:val="009E61A1"/>
    <w:rsid w:val="009F07E7"/>
    <w:rsid w:val="009F2147"/>
    <w:rsid w:val="009F333B"/>
    <w:rsid w:val="009F36AE"/>
    <w:rsid w:val="009F72BF"/>
    <w:rsid w:val="00A00AF9"/>
    <w:rsid w:val="00A02B42"/>
    <w:rsid w:val="00A052DA"/>
    <w:rsid w:val="00A10B20"/>
    <w:rsid w:val="00A14623"/>
    <w:rsid w:val="00A1563A"/>
    <w:rsid w:val="00A156EC"/>
    <w:rsid w:val="00A218B5"/>
    <w:rsid w:val="00A21DAE"/>
    <w:rsid w:val="00A23525"/>
    <w:rsid w:val="00A25616"/>
    <w:rsid w:val="00A256A1"/>
    <w:rsid w:val="00A26D19"/>
    <w:rsid w:val="00A2717F"/>
    <w:rsid w:val="00A3125F"/>
    <w:rsid w:val="00A32193"/>
    <w:rsid w:val="00A34AD4"/>
    <w:rsid w:val="00A34B9F"/>
    <w:rsid w:val="00A3699C"/>
    <w:rsid w:val="00A43416"/>
    <w:rsid w:val="00A43538"/>
    <w:rsid w:val="00A466AB"/>
    <w:rsid w:val="00A5071D"/>
    <w:rsid w:val="00A51715"/>
    <w:rsid w:val="00A51FB4"/>
    <w:rsid w:val="00A52597"/>
    <w:rsid w:val="00A54616"/>
    <w:rsid w:val="00A60478"/>
    <w:rsid w:val="00A62490"/>
    <w:rsid w:val="00A7354E"/>
    <w:rsid w:val="00A74D9E"/>
    <w:rsid w:val="00A7554D"/>
    <w:rsid w:val="00A76B36"/>
    <w:rsid w:val="00A76BDF"/>
    <w:rsid w:val="00A90026"/>
    <w:rsid w:val="00A91259"/>
    <w:rsid w:val="00A921D7"/>
    <w:rsid w:val="00A94774"/>
    <w:rsid w:val="00A9670D"/>
    <w:rsid w:val="00AA0A50"/>
    <w:rsid w:val="00AA105F"/>
    <w:rsid w:val="00AB2C14"/>
    <w:rsid w:val="00AB33C0"/>
    <w:rsid w:val="00AB4388"/>
    <w:rsid w:val="00AB5F38"/>
    <w:rsid w:val="00AC06D2"/>
    <w:rsid w:val="00AC15B9"/>
    <w:rsid w:val="00AC7E3C"/>
    <w:rsid w:val="00AD10FF"/>
    <w:rsid w:val="00AD263D"/>
    <w:rsid w:val="00AD4BE0"/>
    <w:rsid w:val="00AD53BD"/>
    <w:rsid w:val="00AD53DE"/>
    <w:rsid w:val="00AD6254"/>
    <w:rsid w:val="00AD7BB1"/>
    <w:rsid w:val="00AE1C7A"/>
    <w:rsid w:val="00AE288F"/>
    <w:rsid w:val="00AE76BA"/>
    <w:rsid w:val="00AE7F9D"/>
    <w:rsid w:val="00AF0022"/>
    <w:rsid w:val="00AF0714"/>
    <w:rsid w:val="00AF110D"/>
    <w:rsid w:val="00AF29F4"/>
    <w:rsid w:val="00AF2F5B"/>
    <w:rsid w:val="00AF337B"/>
    <w:rsid w:val="00AF37A8"/>
    <w:rsid w:val="00AF5295"/>
    <w:rsid w:val="00B00DA2"/>
    <w:rsid w:val="00B03AAE"/>
    <w:rsid w:val="00B03D7A"/>
    <w:rsid w:val="00B05E5B"/>
    <w:rsid w:val="00B06784"/>
    <w:rsid w:val="00B07FBA"/>
    <w:rsid w:val="00B11667"/>
    <w:rsid w:val="00B12E2D"/>
    <w:rsid w:val="00B13EAB"/>
    <w:rsid w:val="00B156A5"/>
    <w:rsid w:val="00B16A3B"/>
    <w:rsid w:val="00B21C68"/>
    <w:rsid w:val="00B229DE"/>
    <w:rsid w:val="00B23A28"/>
    <w:rsid w:val="00B23B65"/>
    <w:rsid w:val="00B24609"/>
    <w:rsid w:val="00B252F7"/>
    <w:rsid w:val="00B2570D"/>
    <w:rsid w:val="00B3041D"/>
    <w:rsid w:val="00B31EC4"/>
    <w:rsid w:val="00B33BC0"/>
    <w:rsid w:val="00B34384"/>
    <w:rsid w:val="00B37FF1"/>
    <w:rsid w:val="00B408B6"/>
    <w:rsid w:val="00B41D53"/>
    <w:rsid w:val="00B42BED"/>
    <w:rsid w:val="00B44D76"/>
    <w:rsid w:val="00B4670A"/>
    <w:rsid w:val="00B4728D"/>
    <w:rsid w:val="00B502CA"/>
    <w:rsid w:val="00B51B55"/>
    <w:rsid w:val="00B53FCB"/>
    <w:rsid w:val="00B552CC"/>
    <w:rsid w:val="00B56651"/>
    <w:rsid w:val="00B569C4"/>
    <w:rsid w:val="00B57827"/>
    <w:rsid w:val="00B57897"/>
    <w:rsid w:val="00B62D67"/>
    <w:rsid w:val="00B64CD9"/>
    <w:rsid w:val="00B66793"/>
    <w:rsid w:val="00B7066A"/>
    <w:rsid w:val="00B72828"/>
    <w:rsid w:val="00B72F64"/>
    <w:rsid w:val="00B738BE"/>
    <w:rsid w:val="00B74EB4"/>
    <w:rsid w:val="00B75443"/>
    <w:rsid w:val="00B76A46"/>
    <w:rsid w:val="00B773E8"/>
    <w:rsid w:val="00B77672"/>
    <w:rsid w:val="00B77A10"/>
    <w:rsid w:val="00B80328"/>
    <w:rsid w:val="00B8115A"/>
    <w:rsid w:val="00B818EE"/>
    <w:rsid w:val="00B830EA"/>
    <w:rsid w:val="00B8403A"/>
    <w:rsid w:val="00B842AC"/>
    <w:rsid w:val="00B8494C"/>
    <w:rsid w:val="00B875FB"/>
    <w:rsid w:val="00B87E89"/>
    <w:rsid w:val="00B9010A"/>
    <w:rsid w:val="00B9018A"/>
    <w:rsid w:val="00B93387"/>
    <w:rsid w:val="00B93406"/>
    <w:rsid w:val="00B94B0F"/>
    <w:rsid w:val="00B94B1E"/>
    <w:rsid w:val="00B966CD"/>
    <w:rsid w:val="00B969EC"/>
    <w:rsid w:val="00BA0FFC"/>
    <w:rsid w:val="00BA233E"/>
    <w:rsid w:val="00BA2988"/>
    <w:rsid w:val="00BA5258"/>
    <w:rsid w:val="00BA54B4"/>
    <w:rsid w:val="00BB0604"/>
    <w:rsid w:val="00BB2B53"/>
    <w:rsid w:val="00BB4709"/>
    <w:rsid w:val="00BB4C04"/>
    <w:rsid w:val="00BB61F1"/>
    <w:rsid w:val="00BB6DDA"/>
    <w:rsid w:val="00BB7F9F"/>
    <w:rsid w:val="00BC0A53"/>
    <w:rsid w:val="00BC366B"/>
    <w:rsid w:val="00BC5ED9"/>
    <w:rsid w:val="00BC611D"/>
    <w:rsid w:val="00BC67ED"/>
    <w:rsid w:val="00BC6EE5"/>
    <w:rsid w:val="00BD0EEE"/>
    <w:rsid w:val="00BD21E5"/>
    <w:rsid w:val="00BD4E61"/>
    <w:rsid w:val="00BD57B3"/>
    <w:rsid w:val="00BD67B2"/>
    <w:rsid w:val="00BE061B"/>
    <w:rsid w:val="00BE066C"/>
    <w:rsid w:val="00BE10FA"/>
    <w:rsid w:val="00BE1700"/>
    <w:rsid w:val="00BE19D4"/>
    <w:rsid w:val="00BE2D7A"/>
    <w:rsid w:val="00BE36D2"/>
    <w:rsid w:val="00BE43F6"/>
    <w:rsid w:val="00BE6150"/>
    <w:rsid w:val="00BE65E7"/>
    <w:rsid w:val="00BE6C28"/>
    <w:rsid w:val="00BE735F"/>
    <w:rsid w:val="00BF4440"/>
    <w:rsid w:val="00BF4F5F"/>
    <w:rsid w:val="00BF5A66"/>
    <w:rsid w:val="00BF6359"/>
    <w:rsid w:val="00C008A8"/>
    <w:rsid w:val="00C00F97"/>
    <w:rsid w:val="00C01680"/>
    <w:rsid w:val="00C056FC"/>
    <w:rsid w:val="00C10E2B"/>
    <w:rsid w:val="00C11332"/>
    <w:rsid w:val="00C11DC7"/>
    <w:rsid w:val="00C167C8"/>
    <w:rsid w:val="00C21C39"/>
    <w:rsid w:val="00C24BAC"/>
    <w:rsid w:val="00C264E8"/>
    <w:rsid w:val="00C30C5A"/>
    <w:rsid w:val="00C32AB5"/>
    <w:rsid w:val="00C32BB3"/>
    <w:rsid w:val="00C32FC6"/>
    <w:rsid w:val="00C34D23"/>
    <w:rsid w:val="00C3754A"/>
    <w:rsid w:val="00C40790"/>
    <w:rsid w:val="00C409CB"/>
    <w:rsid w:val="00C424BF"/>
    <w:rsid w:val="00C456B2"/>
    <w:rsid w:val="00C52C93"/>
    <w:rsid w:val="00C53F82"/>
    <w:rsid w:val="00C54C53"/>
    <w:rsid w:val="00C54CA3"/>
    <w:rsid w:val="00C55A95"/>
    <w:rsid w:val="00C56DF7"/>
    <w:rsid w:val="00C57E4F"/>
    <w:rsid w:val="00C603B1"/>
    <w:rsid w:val="00C61C07"/>
    <w:rsid w:val="00C61ED6"/>
    <w:rsid w:val="00C6218F"/>
    <w:rsid w:val="00C66F17"/>
    <w:rsid w:val="00C67601"/>
    <w:rsid w:val="00C6779F"/>
    <w:rsid w:val="00C67BF4"/>
    <w:rsid w:val="00C67E9C"/>
    <w:rsid w:val="00C71224"/>
    <w:rsid w:val="00C75DA9"/>
    <w:rsid w:val="00C76A20"/>
    <w:rsid w:val="00C83982"/>
    <w:rsid w:val="00C8650E"/>
    <w:rsid w:val="00C9175C"/>
    <w:rsid w:val="00C93D66"/>
    <w:rsid w:val="00C9668F"/>
    <w:rsid w:val="00C96FE2"/>
    <w:rsid w:val="00CA24C7"/>
    <w:rsid w:val="00CA3066"/>
    <w:rsid w:val="00CA31E7"/>
    <w:rsid w:val="00CA3B8A"/>
    <w:rsid w:val="00CA4085"/>
    <w:rsid w:val="00CA6381"/>
    <w:rsid w:val="00CA74BD"/>
    <w:rsid w:val="00CB040F"/>
    <w:rsid w:val="00CB15D6"/>
    <w:rsid w:val="00CB22E5"/>
    <w:rsid w:val="00CB6D01"/>
    <w:rsid w:val="00CC030D"/>
    <w:rsid w:val="00CC1A31"/>
    <w:rsid w:val="00CC1D38"/>
    <w:rsid w:val="00CC3046"/>
    <w:rsid w:val="00CC42EE"/>
    <w:rsid w:val="00CC47B6"/>
    <w:rsid w:val="00CC48AE"/>
    <w:rsid w:val="00CC667A"/>
    <w:rsid w:val="00CD0875"/>
    <w:rsid w:val="00CD1119"/>
    <w:rsid w:val="00CD179F"/>
    <w:rsid w:val="00CD2522"/>
    <w:rsid w:val="00CD43F9"/>
    <w:rsid w:val="00CD59A8"/>
    <w:rsid w:val="00CE301C"/>
    <w:rsid w:val="00CE344D"/>
    <w:rsid w:val="00CE5214"/>
    <w:rsid w:val="00CF38A6"/>
    <w:rsid w:val="00CF4BA3"/>
    <w:rsid w:val="00CF4EAF"/>
    <w:rsid w:val="00CF6388"/>
    <w:rsid w:val="00CF72FF"/>
    <w:rsid w:val="00CF7AC7"/>
    <w:rsid w:val="00D01157"/>
    <w:rsid w:val="00D01991"/>
    <w:rsid w:val="00D01DB7"/>
    <w:rsid w:val="00D01DE6"/>
    <w:rsid w:val="00D02245"/>
    <w:rsid w:val="00D027FF"/>
    <w:rsid w:val="00D04DB9"/>
    <w:rsid w:val="00D066F8"/>
    <w:rsid w:val="00D068A0"/>
    <w:rsid w:val="00D06FA1"/>
    <w:rsid w:val="00D07617"/>
    <w:rsid w:val="00D104B3"/>
    <w:rsid w:val="00D12A83"/>
    <w:rsid w:val="00D133F0"/>
    <w:rsid w:val="00D1415F"/>
    <w:rsid w:val="00D15B9F"/>
    <w:rsid w:val="00D16076"/>
    <w:rsid w:val="00D23706"/>
    <w:rsid w:val="00D23859"/>
    <w:rsid w:val="00D2474F"/>
    <w:rsid w:val="00D26213"/>
    <w:rsid w:val="00D33002"/>
    <w:rsid w:val="00D41F7D"/>
    <w:rsid w:val="00D44113"/>
    <w:rsid w:val="00D50332"/>
    <w:rsid w:val="00D5036B"/>
    <w:rsid w:val="00D5088C"/>
    <w:rsid w:val="00D511A7"/>
    <w:rsid w:val="00D52877"/>
    <w:rsid w:val="00D53486"/>
    <w:rsid w:val="00D5467C"/>
    <w:rsid w:val="00D54AE4"/>
    <w:rsid w:val="00D559FE"/>
    <w:rsid w:val="00D56A49"/>
    <w:rsid w:val="00D57835"/>
    <w:rsid w:val="00D603B8"/>
    <w:rsid w:val="00D60459"/>
    <w:rsid w:val="00D640D3"/>
    <w:rsid w:val="00D67160"/>
    <w:rsid w:val="00D71318"/>
    <w:rsid w:val="00D72547"/>
    <w:rsid w:val="00D727E9"/>
    <w:rsid w:val="00D72E81"/>
    <w:rsid w:val="00D744F4"/>
    <w:rsid w:val="00D76030"/>
    <w:rsid w:val="00D81521"/>
    <w:rsid w:val="00D84725"/>
    <w:rsid w:val="00D84E33"/>
    <w:rsid w:val="00D85680"/>
    <w:rsid w:val="00D86E17"/>
    <w:rsid w:val="00D86F59"/>
    <w:rsid w:val="00D92045"/>
    <w:rsid w:val="00D93345"/>
    <w:rsid w:val="00D9437B"/>
    <w:rsid w:val="00D9507C"/>
    <w:rsid w:val="00D95DC0"/>
    <w:rsid w:val="00D969F0"/>
    <w:rsid w:val="00D974D4"/>
    <w:rsid w:val="00D97CAB"/>
    <w:rsid w:val="00DA3022"/>
    <w:rsid w:val="00DA5190"/>
    <w:rsid w:val="00DA6ABE"/>
    <w:rsid w:val="00DA79CB"/>
    <w:rsid w:val="00DB14CC"/>
    <w:rsid w:val="00DB1BF0"/>
    <w:rsid w:val="00DB204E"/>
    <w:rsid w:val="00DB21FB"/>
    <w:rsid w:val="00DB2EA2"/>
    <w:rsid w:val="00DB3347"/>
    <w:rsid w:val="00DB36D1"/>
    <w:rsid w:val="00DB496F"/>
    <w:rsid w:val="00DB4C01"/>
    <w:rsid w:val="00DB7504"/>
    <w:rsid w:val="00DB7BAB"/>
    <w:rsid w:val="00DB7F4A"/>
    <w:rsid w:val="00DC1F2B"/>
    <w:rsid w:val="00DC21EF"/>
    <w:rsid w:val="00DC2683"/>
    <w:rsid w:val="00DC2DA9"/>
    <w:rsid w:val="00DC2FB4"/>
    <w:rsid w:val="00DC58C0"/>
    <w:rsid w:val="00DC6926"/>
    <w:rsid w:val="00DC7A33"/>
    <w:rsid w:val="00DD0E30"/>
    <w:rsid w:val="00DD1420"/>
    <w:rsid w:val="00DD15C6"/>
    <w:rsid w:val="00DD245D"/>
    <w:rsid w:val="00DD36E2"/>
    <w:rsid w:val="00DD3A40"/>
    <w:rsid w:val="00DD6A24"/>
    <w:rsid w:val="00DD7153"/>
    <w:rsid w:val="00DD7846"/>
    <w:rsid w:val="00DE0DFE"/>
    <w:rsid w:val="00DE1069"/>
    <w:rsid w:val="00DF02E8"/>
    <w:rsid w:val="00DF1E37"/>
    <w:rsid w:val="00DF31FF"/>
    <w:rsid w:val="00DF4834"/>
    <w:rsid w:val="00DF5384"/>
    <w:rsid w:val="00DF601B"/>
    <w:rsid w:val="00DF65E2"/>
    <w:rsid w:val="00E001F5"/>
    <w:rsid w:val="00E05D93"/>
    <w:rsid w:val="00E069DA"/>
    <w:rsid w:val="00E06E37"/>
    <w:rsid w:val="00E07723"/>
    <w:rsid w:val="00E13387"/>
    <w:rsid w:val="00E13B87"/>
    <w:rsid w:val="00E13BEE"/>
    <w:rsid w:val="00E13DF2"/>
    <w:rsid w:val="00E14824"/>
    <w:rsid w:val="00E23315"/>
    <w:rsid w:val="00E261D9"/>
    <w:rsid w:val="00E27A36"/>
    <w:rsid w:val="00E27DA1"/>
    <w:rsid w:val="00E27E29"/>
    <w:rsid w:val="00E31834"/>
    <w:rsid w:val="00E33962"/>
    <w:rsid w:val="00E34F7E"/>
    <w:rsid w:val="00E35CA1"/>
    <w:rsid w:val="00E3629A"/>
    <w:rsid w:val="00E3730D"/>
    <w:rsid w:val="00E42AB0"/>
    <w:rsid w:val="00E43394"/>
    <w:rsid w:val="00E4387E"/>
    <w:rsid w:val="00E447CF"/>
    <w:rsid w:val="00E46545"/>
    <w:rsid w:val="00E46DB6"/>
    <w:rsid w:val="00E53677"/>
    <w:rsid w:val="00E53E90"/>
    <w:rsid w:val="00E54292"/>
    <w:rsid w:val="00E54F12"/>
    <w:rsid w:val="00E55B0F"/>
    <w:rsid w:val="00E5672A"/>
    <w:rsid w:val="00E628CD"/>
    <w:rsid w:val="00E62BF1"/>
    <w:rsid w:val="00E64F5A"/>
    <w:rsid w:val="00E668B8"/>
    <w:rsid w:val="00E71593"/>
    <w:rsid w:val="00E71E69"/>
    <w:rsid w:val="00E7327D"/>
    <w:rsid w:val="00E77D3A"/>
    <w:rsid w:val="00E80707"/>
    <w:rsid w:val="00E82509"/>
    <w:rsid w:val="00E8269C"/>
    <w:rsid w:val="00E8281B"/>
    <w:rsid w:val="00E84BFE"/>
    <w:rsid w:val="00E87708"/>
    <w:rsid w:val="00E87C86"/>
    <w:rsid w:val="00E9021B"/>
    <w:rsid w:val="00E9134C"/>
    <w:rsid w:val="00E9225F"/>
    <w:rsid w:val="00E9246A"/>
    <w:rsid w:val="00E9409D"/>
    <w:rsid w:val="00E9488D"/>
    <w:rsid w:val="00E94C7F"/>
    <w:rsid w:val="00E95870"/>
    <w:rsid w:val="00EA0609"/>
    <w:rsid w:val="00EA23FE"/>
    <w:rsid w:val="00EA3290"/>
    <w:rsid w:val="00EA3E51"/>
    <w:rsid w:val="00EA7CBD"/>
    <w:rsid w:val="00EB2A06"/>
    <w:rsid w:val="00EB4572"/>
    <w:rsid w:val="00EB4E79"/>
    <w:rsid w:val="00EC101C"/>
    <w:rsid w:val="00EC1259"/>
    <w:rsid w:val="00EC1404"/>
    <w:rsid w:val="00EC25D0"/>
    <w:rsid w:val="00EC27E7"/>
    <w:rsid w:val="00EC2EB7"/>
    <w:rsid w:val="00EC54B7"/>
    <w:rsid w:val="00EC55FF"/>
    <w:rsid w:val="00EC5A38"/>
    <w:rsid w:val="00EC6950"/>
    <w:rsid w:val="00ED3B4E"/>
    <w:rsid w:val="00ED5963"/>
    <w:rsid w:val="00ED682F"/>
    <w:rsid w:val="00ED7D80"/>
    <w:rsid w:val="00EE1430"/>
    <w:rsid w:val="00EE1A0B"/>
    <w:rsid w:val="00EE2A1A"/>
    <w:rsid w:val="00EE2A73"/>
    <w:rsid w:val="00EE3199"/>
    <w:rsid w:val="00EE43CD"/>
    <w:rsid w:val="00EE48FA"/>
    <w:rsid w:val="00EE6D15"/>
    <w:rsid w:val="00EE74DA"/>
    <w:rsid w:val="00EF1E97"/>
    <w:rsid w:val="00EF29E3"/>
    <w:rsid w:val="00EF4241"/>
    <w:rsid w:val="00EF4F4A"/>
    <w:rsid w:val="00EF5674"/>
    <w:rsid w:val="00EF5B3A"/>
    <w:rsid w:val="00EF5B8E"/>
    <w:rsid w:val="00EF69E3"/>
    <w:rsid w:val="00F03918"/>
    <w:rsid w:val="00F068A6"/>
    <w:rsid w:val="00F07572"/>
    <w:rsid w:val="00F13D2B"/>
    <w:rsid w:val="00F14FF7"/>
    <w:rsid w:val="00F16C94"/>
    <w:rsid w:val="00F21270"/>
    <w:rsid w:val="00F23ABD"/>
    <w:rsid w:val="00F24AF4"/>
    <w:rsid w:val="00F24EC4"/>
    <w:rsid w:val="00F25145"/>
    <w:rsid w:val="00F25FE3"/>
    <w:rsid w:val="00F322F3"/>
    <w:rsid w:val="00F3404B"/>
    <w:rsid w:val="00F35860"/>
    <w:rsid w:val="00F35F0D"/>
    <w:rsid w:val="00F37522"/>
    <w:rsid w:val="00F419EB"/>
    <w:rsid w:val="00F42D2F"/>
    <w:rsid w:val="00F42F68"/>
    <w:rsid w:val="00F50742"/>
    <w:rsid w:val="00F51784"/>
    <w:rsid w:val="00F520B0"/>
    <w:rsid w:val="00F52275"/>
    <w:rsid w:val="00F52FD0"/>
    <w:rsid w:val="00F53714"/>
    <w:rsid w:val="00F5418E"/>
    <w:rsid w:val="00F541F0"/>
    <w:rsid w:val="00F54574"/>
    <w:rsid w:val="00F54C88"/>
    <w:rsid w:val="00F55775"/>
    <w:rsid w:val="00F62930"/>
    <w:rsid w:val="00F649EF"/>
    <w:rsid w:val="00F64C6B"/>
    <w:rsid w:val="00F6576A"/>
    <w:rsid w:val="00F713EE"/>
    <w:rsid w:val="00F71CE1"/>
    <w:rsid w:val="00F7206B"/>
    <w:rsid w:val="00F73FA9"/>
    <w:rsid w:val="00F75BDA"/>
    <w:rsid w:val="00F76B60"/>
    <w:rsid w:val="00F77A5B"/>
    <w:rsid w:val="00F80F81"/>
    <w:rsid w:val="00F81639"/>
    <w:rsid w:val="00F84972"/>
    <w:rsid w:val="00F851B7"/>
    <w:rsid w:val="00F86530"/>
    <w:rsid w:val="00F86E60"/>
    <w:rsid w:val="00F90222"/>
    <w:rsid w:val="00F919F0"/>
    <w:rsid w:val="00F92022"/>
    <w:rsid w:val="00F9276C"/>
    <w:rsid w:val="00F93A21"/>
    <w:rsid w:val="00F93E57"/>
    <w:rsid w:val="00F94C99"/>
    <w:rsid w:val="00F95131"/>
    <w:rsid w:val="00F96FA6"/>
    <w:rsid w:val="00FA0550"/>
    <w:rsid w:val="00FA05DD"/>
    <w:rsid w:val="00FA23DA"/>
    <w:rsid w:val="00FA5A2A"/>
    <w:rsid w:val="00FB08AD"/>
    <w:rsid w:val="00FB2989"/>
    <w:rsid w:val="00FB33ED"/>
    <w:rsid w:val="00FB45F2"/>
    <w:rsid w:val="00FB51E5"/>
    <w:rsid w:val="00FB5660"/>
    <w:rsid w:val="00FB7B2D"/>
    <w:rsid w:val="00FC30D6"/>
    <w:rsid w:val="00FD0513"/>
    <w:rsid w:val="00FD0542"/>
    <w:rsid w:val="00FD08D2"/>
    <w:rsid w:val="00FD121C"/>
    <w:rsid w:val="00FD12C1"/>
    <w:rsid w:val="00FD2B89"/>
    <w:rsid w:val="00FD49F5"/>
    <w:rsid w:val="00FD5914"/>
    <w:rsid w:val="00FD65D5"/>
    <w:rsid w:val="00FD7573"/>
    <w:rsid w:val="00FD7923"/>
    <w:rsid w:val="00FE02FB"/>
    <w:rsid w:val="00FE08A1"/>
    <w:rsid w:val="00FE1EE3"/>
    <w:rsid w:val="00FE550F"/>
    <w:rsid w:val="00FE6F26"/>
    <w:rsid w:val="00FE797E"/>
    <w:rsid w:val="00FF0AEF"/>
    <w:rsid w:val="00FF344E"/>
    <w:rsid w:val="00FF4345"/>
    <w:rsid w:val="00FF5930"/>
    <w:rsid w:val="00FF5DA9"/>
    <w:rsid w:val="00FF5E2D"/>
    <w:rsid w:val="00FF761D"/>
    <w:rsid w:val="00FF7649"/>
    <w:rsid w:val="00FF7D1D"/>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43C48"/>
  <w15:docId w15:val="{07252C4B-3493-47C1-8702-1F9562B1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F75"/>
    <w:pPr>
      <w:spacing w:before="40" w:after="40" w:line="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EE43CD"/>
    <w:rPr>
      <w:rFonts w:cs="Calibri"/>
      <w:b/>
      <w:bCs/>
      <w:sz w:val="24"/>
      <w:szCs w:val="28"/>
    </w:rPr>
  </w:style>
  <w:style w:type="paragraph" w:customStyle="1" w:styleId="dias">
    <w:name w:val="dias"/>
    <w:basedOn w:val="subtitulos"/>
    <w:link w:val="diasCar"/>
    <w:qFormat/>
    <w:rsid w:val="00477DDA"/>
    <w:pPr>
      <w:spacing w:before="240" w:after="0" w:line="120" w:lineRule="atLeast"/>
    </w:pPr>
    <w:rPr>
      <w:caps/>
      <w:szCs w:val="24"/>
    </w:rPr>
  </w:style>
  <w:style w:type="character" w:customStyle="1" w:styleId="subtitulosCar">
    <w:name w:val="subtitulos Car"/>
    <w:basedOn w:val="Fuentedeprrafopredeter"/>
    <w:link w:val="subtitulos"/>
    <w:rsid w:val="00EE43CD"/>
    <w:rPr>
      <w:rFonts w:ascii="Calibri" w:hAnsi="Calibri" w:cs="Calibri"/>
      <w:b/>
      <w:bCs/>
      <w:color w:val="000000" w:themeColor="text1"/>
      <w:sz w:val="24"/>
      <w:szCs w:val="28"/>
    </w:rPr>
  </w:style>
  <w:style w:type="paragraph" w:customStyle="1" w:styleId="contenido">
    <w:name w:val="contenido"/>
    <w:link w:val="contenidoCar"/>
    <w:qFormat/>
    <w:rsid w:val="00EE43CD"/>
    <w:pPr>
      <w:spacing w:line="240" w:lineRule="auto"/>
      <w:jc w:val="both"/>
    </w:pPr>
    <w:rPr>
      <w:rFonts w:ascii="Calibri" w:hAnsi="Calibri" w:cs="Calibri"/>
      <w:color w:val="000000" w:themeColor="text1"/>
      <w:szCs w:val="22"/>
    </w:rPr>
  </w:style>
  <w:style w:type="character" w:customStyle="1" w:styleId="diasCar">
    <w:name w:val="dias Car"/>
    <w:basedOn w:val="subtitulosCar"/>
    <w:link w:val="dias"/>
    <w:rsid w:val="00477DDA"/>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idoCar">
    <w:name w:val="contenido Car"/>
    <w:basedOn w:val="Fuentedeprrafopredeter"/>
    <w:link w:val="contenido"/>
    <w:rsid w:val="00EE43CD"/>
    <w:rPr>
      <w:rFonts w:ascii="Calibri" w:hAnsi="Calibri" w:cs="Calibri"/>
      <w:color w:val="000000" w:themeColor="text1"/>
      <w:szCs w:val="22"/>
    </w:rPr>
  </w:style>
  <w:style w:type="paragraph" w:customStyle="1" w:styleId="vinetas">
    <w:name w:val="vinetas"/>
    <w:basedOn w:val="Prrafodelista"/>
    <w:link w:val="vinetasCar"/>
    <w:qFormat/>
    <w:rsid w:val="003F4AE0"/>
    <w:pPr>
      <w:numPr>
        <w:numId w:val="1"/>
      </w:numPr>
      <w:ind w:left="720"/>
    </w:pPr>
    <w:rPr>
      <w:rFonts w:cs="Calibri"/>
      <w:szCs w:val="22"/>
    </w:rPr>
  </w:style>
  <w:style w:type="paragraph" w:customStyle="1" w:styleId="tituloprograma">
    <w:name w:val="titulo programa"/>
    <w:basedOn w:val="Normal"/>
    <w:link w:val="tituloprogramaCar"/>
    <w:qFormat/>
    <w:rsid w:val="00707767"/>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3F4AE0"/>
    <w:rPr>
      <w:rFonts w:ascii="Calibri" w:hAnsi="Calibri" w:cs="Calibri"/>
      <w:color w:val="000000" w:themeColor="text1"/>
      <w:szCs w:val="22"/>
    </w:rPr>
  </w:style>
  <w:style w:type="paragraph" w:customStyle="1" w:styleId="subtitulo1">
    <w:name w:val="subtitulo 1"/>
    <w:basedOn w:val="dias"/>
    <w:link w:val="subtitulo1Car"/>
    <w:qFormat/>
    <w:rsid w:val="00640F75"/>
    <w:pPr>
      <w:jc w:val="center"/>
    </w:pPr>
    <w:rPr>
      <w:caps w:val="0"/>
      <w:sz w:val="40"/>
      <w:szCs w:val="40"/>
    </w:rPr>
  </w:style>
  <w:style w:type="character" w:customStyle="1" w:styleId="tituloprogramaCar">
    <w:name w:val="titulo programa Car"/>
    <w:basedOn w:val="Fuentedeprrafopredeter"/>
    <w:link w:val="tituloprograma"/>
    <w:rsid w:val="00707767"/>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1Car">
    <w:name w:val="subtitulo 1 Car"/>
    <w:basedOn w:val="diasCar"/>
    <w:link w:val="subtitulo1"/>
    <w:rsid w:val="00640F75"/>
    <w:rPr>
      <w:rFonts w:ascii="Calibri" w:hAnsi="Calibri" w:cs="Calibri"/>
      <w:b/>
      <w:bCs/>
      <w:caps w:val="0"/>
      <w:color w:val="000000" w:themeColor="text1"/>
      <w:sz w:val="40"/>
      <w:szCs w:val="40"/>
    </w:rPr>
  </w:style>
  <w:style w:type="paragraph" w:customStyle="1" w:styleId="tablas">
    <w:name w:val="tablas"/>
    <w:link w:val="tablasCar"/>
    <w:qFormat/>
    <w:rsid w:val="008C162F"/>
    <w:pPr>
      <w:spacing w:before="40" w:after="40" w:line="240" w:lineRule="auto"/>
    </w:pPr>
    <w:rPr>
      <w:rFonts w:ascii="Calibri" w:hAnsi="Calibri" w:cs="Calibri"/>
      <w:bCs/>
      <w:color w:val="000000" w:themeColor="text1"/>
      <w:sz w:val="20"/>
      <w:szCs w:val="22"/>
      <w:lang w:val="es-ES"/>
    </w:rPr>
  </w:style>
  <w:style w:type="character" w:customStyle="1" w:styleId="contenidotablasCar">
    <w:name w:val="contenido tablas Car"/>
    <w:basedOn w:val="contenid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8C162F"/>
    <w:rPr>
      <w:rFonts w:ascii="Calibri" w:hAnsi="Calibri" w:cs="Calibri"/>
      <w:bCs/>
      <w:color w:val="000000" w:themeColor="text1"/>
      <w:sz w:val="20"/>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 w:val="20"/>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uiPriority w:val="99"/>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customStyle="1" w:styleId="Sinespaciado1">
    <w:name w:val="Sin espaciado1"/>
    <w:rsid w:val="008A1852"/>
    <w:pPr>
      <w:spacing w:after="0" w:line="240" w:lineRule="auto"/>
    </w:pPr>
    <w:rPr>
      <w:rFonts w:ascii="Calibri" w:eastAsia="Times New Roman" w:hAnsi="Calibri" w:cs="Times New Roman"/>
      <w:szCs w:val="22"/>
      <w:lang w:val="es-MX" w:bidi="ar-SA"/>
    </w:rPr>
  </w:style>
  <w:style w:type="paragraph" w:styleId="Textodeglobo">
    <w:name w:val="Balloon Text"/>
    <w:basedOn w:val="Normal"/>
    <w:link w:val="TextodegloboCar"/>
    <w:uiPriority w:val="99"/>
    <w:semiHidden/>
    <w:unhideWhenUsed/>
    <w:rsid w:val="00527B31"/>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527B31"/>
    <w:rPr>
      <w:rFonts w:ascii="Tahoma" w:hAnsi="Tahoma" w:cs="Mangal"/>
      <w:sz w:val="16"/>
      <w:szCs w:val="14"/>
    </w:rPr>
  </w:style>
  <w:style w:type="character" w:customStyle="1" w:styleId="itinerarioCar">
    <w:name w:val="itinerario Car"/>
    <w:basedOn w:val="Fuentedeprrafopredeter"/>
    <w:link w:val="itinerario"/>
    <w:locked/>
    <w:rsid w:val="003F4AE0"/>
    <w:rPr>
      <w:rFonts w:ascii="Calibri" w:hAnsi="Calibri" w:cs="Calibri"/>
      <w:color w:val="000000" w:themeColor="text1"/>
      <w:szCs w:val="22"/>
    </w:rPr>
  </w:style>
  <w:style w:type="paragraph" w:customStyle="1" w:styleId="itinerario">
    <w:name w:val="itinerario"/>
    <w:link w:val="itinerarioCar"/>
    <w:qFormat/>
    <w:rsid w:val="003F4AE0"/>
    <w:pPr>
      <w:spacing w:after="0" w:line="0" w:lineRule="atLeast"/>
      <w:jc w:val="both"/>
    </w:pPr>
    <w:rPr>
      <w:rFonts w:ascii="Calibri" w:hAnsi="Calibri" w:cs="Calibri"/>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455">
      <w:bodyDiv w:val="1"/>
      <w:marLeft w:val="0"/>
      <w:marRight w:val="0"/>
      <w:marTop w:val="0"/>
      <w:marBottom w:val="0"/>
      <w:divBdr>
        <w:top w:val="none" w:sz="0" w:space="0" w:color="auto"/>
        <w:left w:val="none" w:sz="0" w:space="0" w:color="auto"/>
        <w:bottom w:val="none" w:sz="0" w:space="0" w:color="auto"/>
        <w:right w:val="none" w:sz="0" w:space="0" w:color="auto"/>
      </w:divBdr>
    </w:div>
    <w:div w:id="22440036">
      <w:bodyDiv w:val="1"/>
      <w:marLeft w:val="0"/>
      <w:marRight w:val="0"/>
      <w:marTop w:val="0"/>
      <w:marBottom w:val="0"/>
      <w:divBdr>
        <w:top w:val="none" w:sz="0" w:space="0" w:color="auto"/>
        <w:left w:val="none" w:sz="0" w:space="0" w:color="auto"/>
        <w:bottom w:val="none" w:sz="0" w:space="0" w:color="auto"/>
        <w:right w:val="none" w:sz="0" w:space="0" w:color="auto"/>
      </w:divBdr>
    </w:div>
    <w:div w:id="39477572">
      <w:bodyDiv w:val="1"/>
      <w:marLeft w:val="0"/>
      <w:marRight w:val="0"/>
      <w:marTop w:val="0"/>
      <w:marBottom w:val="0"/>
      <w:divBdr>
        <w:top w:val="none" w:sz="0" w:space="0" w:color="auto"/>
        <w:left w:val="none" w:sz="0" w:space="0" w:color="auto"/>
        <w:bottom w:val="none" w:sz="0" w:space="0" w:color="auto"/>
        <w:right w:val="none" w:sz="0" w:space="0" w:color="auto"/>
      </w:divBdr>
    </w:div>
    <w:div w:id="123544914">
      <w:bodyDiv w:val="1"/>
      <w:marLeft w:val="0"/>
      <w:marRight w:val="0"/>
      <w:marTop w:val="0"/>
      <w:marBottom w:val="0"/>
      <w:divBdr>
        <w:top w:val="none" w:sz="0" w:space="0" w:color="auto"/>
        <w:left w:val="none" w:sz="0" w:space="0" w:color="auto"/>
        <w:bottom w:val="none" w:sz="0" w:space="0" w:color="auto"/>
        <w:right w:val="none" w:sz="0" w:space="0" w:color="auto"/>
      </w:divBdr>
    </w:div>
    <w:div w:id="149248395">
      <w:bodyDiv w:val="1"/>
      <w:marLeft w:val="0"/>
      <w:marRight w:val="0"/>
      <w:marTop w:val="0"/>
      <w:marBottom w:val="0"/>
      <w:divBdr>
        <w:top w:val="none" w:sz="0" w:space="0" w:color="auto"/>
        <w:left w:val="none" w:sz="0" w:space="0" w:color="auto"/>
        <w:bottom w:val="none" w:sz="0" w:space="0" w:color="auto"/>
        <w:right w:val="none" w:sz="0" w:space="0" w:color="auto"/>
      </w:divBdr>
    </w:div>
    <w:div w:id="174732251">
      <w:bodyDiv w:val="1"/>
      <w:marLeft w:val="0"/>
      <w:marRight w:val="0"/>
      <w:marTop w:val="0"/>
      <w:marBottom w:val="0"/>
      <w:divBdr>
        <w:top w:val="none" w:sz="0" w:space="0" w:color="auto"/>
        <w:left w:val="none" w:sz="0" w:space="0" w:color="auto"/>
        <w:bottom w:val="none" w:sz="0" w:space="0" w:color="auto"/>
        <w:right w:val="none" w:sz="0" w:space="0" w:color="auto"/>
      </w:divBdr>
    </w:div>
    <w:div w:id="203298570">
      <w:bodyDiv w:val="1"/>
      <w:marLeft w:val="0"/>
      <w:marRight w:val="0"/>
      <w:marTop w:val="0"/>
      <w:marBottom w:val="0"/>
      <w:divBdr>
        <w:top w:val="none" w:sz="0" w:space="0" w:color="auto"/>
        <w:left w:val="none" w:sz="0" w:space="0" w:color="auto"/>
        <w:bottom w:val="none" w:sz="0" w:space="0" w:color="auto"/>
        <w:right w:val="none" w:sz="0" w:space="0" w:color="auto"/>
      </w:divBdr>
    </w:div>
    <w:div w:id="215704946">
      <w:bodyDiv w:val="1"/>
      <w:marLeft w:val="0"/>
      <w:marRight w:val="0"/>
      <w:marTop w:val="0"/>
      <w:marBottom w:val="0"/>
      <w:divBdr>
        <w:top w:val="none" w:sz="0" w:space="0" w:color="auto"/>
        <w:left w:val="none" w:sz="0" w:space="0" w:color="auto"/>
        <w:bottom w:val="none" w:sz="0" w:space="0" w:color="auto"/>
        <w:right w:val="none" w:sz="0" w:space="0" w:color="auto"/>
      </w:divBdr>
    </w:div>
    <w:div w:id="23706304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329144458">
      <w:bodyDiv w:val="1"/>
      <w:marLeft w:val="0"/>
      <w:marRight w:val="0"/>
      <w:marTop w:val="0"/>
      <w:marBottom w:val="0"/>
      <w:divBdr>
        <w:top w:val="none" w:sz="0" w:space="0" w:color="auto"/>
        <w:left w:val="none" w:sz="0" w:space="0" w:color="auto"/>
        <w:bottom w:val="none" w:sz="0" w:space="0" w:color="auto"/>
        <w:right w:val="none" w:sz="0" w:space="0" w:color="auto"/>
      </w:divBdr>
    </w:div>
    <w:div w:id="336612144">
      <w:bodyDiv w:val="1"/>
      <w:marLeft w:val="0"/>
      <w:marRight w:val="0"/>
      <w:marTop w:val="0"/>
      <w:marBottom w:val="0"/>
      <w:divBdr>
        <w:top w:val="none" w:sz="0" w:space="0" w:color="auto"/>
        <w:left w:val="none" w:sz="0" w:space="0" w:color="auto"/>
        <w:bottom w:val="none" w:sz="0" w:space="0" w:color="auto"/>
        <w:right w:val="none" w:sz="0" w:space="0" w:color="auto"/>
      </w:divBdr>
    </w:div>
    <w:div w:id="339623617">
      <w:bodyDiv w:val="1"/>
      <w:marLeft w:val="0"/>
      <w:marRight w:val="0"/>
      <w:marTop w:val="0"/>
      <w:marBottom w:val="0"/>
      <w:divBdr>
        <w:top w:val="none" w:sz="0" w:space="0" w:color="auto"/>
        <w:left w:val="none" w:sz="0" w:space="0" w:color="auto"/>
        <w:bottom w:val="none" w:sz="0" w:space="0" w:color="auto"/>
        <w:right w:val="none" w:sz="0" w:space="0" w:color="auto"/>
      </w:divBdr>
    </w:div>
    <w:div w:id="349721048">
      <w:bodyDiv w:val="1"/>
      <w:marLeft w:val="0"/>
      <w:marRight w:val="0"/>
      <w:marTop w:val="0"/>
      <w:marBottom w:val="0"/>
      <w:divBdr>
        <w:top w:val="none" w:sz="0" w:space="0" w:color="auto"/>
        <w:left w:val="none" w:sz="0" w:space="0" w:color="auto"/>
        <w:bottom w:val="none" w:sz="0" w:space="0" w:color="auto"/>
        <w:right w:val="none" w:sz="0" w:space="0" w:color="auto"/>
      </w:divBdr>
    </w:div>
    <w:div w:id="350886364">
      <w:bodyDiv w:val="1"/>
      <w:marLeft w:val="0"/>
      <w:marRight w:val="0"/>
      <w:marTop w:val="0"/>
      <w:marBottom w:val="0"/>
      <w:divBdr>
        <w:top w:val="none" w:sz="0" w:space="0" w:color="auto"/>
        <w:left w:val="none" w:sz="0" w:space="0" w:color="auto"/>
        <w:bottom w:val="none" w:sz="0" w:space="0" w:color="auto"/>
        <w:right w:val="none" w:sz="0" w:space="0" w:color="auto"/>
      </w:divBdr>
    </w:div>
    <w:div w:id="355932533">
      <w:bodyDiv w:val="1"/>
      <w:marLeft w:val="0"/>
      <w:marRight w:val="0"/>
      <w:marTop w:val="0"/>
      <w:marBottom w:val="0"/>
      <w:divBdr>
        <w:top w:val="none" w:sz="0" w:space="0" w:color="auto"/>
        <w:left w:val="none" w:sz="0" w:space="0" w:color="auto"/>
        <w:bottom w:val="none" w:sz="0" w:space="0" w:color="auto"/>
        <w:right w:val="none" w:sz="0" w:space="0" w:color="auto"/>
      </w:divBdr>
    </w:div>
    <w:div w:id="407458090">
      <w:bodyDiv w:val="1"/>
      <w:marLeft w:val="0"/>
      <w:marRight w:val="0"/>
      <w:marTop w:val="0"/>
      <w:marBottom w:val="0"/>
      <w:divBdr>
        <w:top w:val="none" w:sz="0" w:space="0" w:color="auto"/>
        <w:left w:val="none" w:sz="0" w:space="0" w:color="auto"/>
        <w:bottom w:val="none" w:sz="0" w:space="0" w:color="auto"/>
        <w:right w:val="none" w:sz="0" w:space="0" w:color="auto"/>
      </w:divBdr>
    </w:div>
    <w:div w:id="432364894">
      <w:bodyDiv w:val="1"/>
      <w:marLeft w:val="0"/>
      <w:marRight w:val="0"/>
      <w:marTop w:val="0"/>
      <w:marBottom w:val="0"/>
      <w:divBdr>
        <w:top w:val="none" w:sz="0" w:space="0" w:color="auto"/>
        <w:left w:val="none" w:sz="0" w:space="0" w:color="auto"/>
        <w:bottom w:val="none" w:sz="0" w:space="0" w:color="auto"/>
        <w:right w:val="none" w:sz="0" w:space="0" w:color="auto"/>
      </w:divBdr>
    </w:div>
    <w:div w:id="449205381">
      <w:bodyDiv w:val="1"/>
      <w:marLeft w:val="0"/>
      <w:marRight w:val="0"/>
      <w:marTop w:val="0"/>
      <w:marBottom w:val="0"/>
      <w:divBdr>
        <w:top w:val="none" w:sz="0" w:space="0" w:color="auto"/>
        <w:left w:val="none" w:sz="0" w:space="0" w:color="auto"/>
        <w:bottom w:val="none" w:sz="0" w:space="0" w:color="auto"/>
        <w:right w:val="none" w:sz="0" w:space="0" w:color="auto"/>
      </w:divBdr>
    </w:div>
    <w:div w:id="466315747">
      <w:bodyDiv w:val="1"/>
      <w:marLeft w:val="0"/>
      <w:marRight w:val="0"/>
      <w:marTop w:val="0"/>
      <w:marBottom w:val="0"/>
      <w:divBdr>
        <w:top w:val="none" w:sz="0" w:space="0" w:color="auto"/>
        <w:left w:val="none" w:sz="0" w:space="0" w:color="auto"/>
        <w:bottom w:val="none" w:sz="0" w:space="0" w:color="auto"/>
        <w:right w:val="none" w:sz="0" w:space="0" w:color="auto"/>
      </w:divBdr>
    </w:div>
    <w:div w:id="473567671">
      <w:bodyDiv w:val="1"/>
      <w:marLeft w:val="0"/>
      <w:marRight w:val="0"/>
      <w:marTop w:val="0"/>
      <w:marBottom w:val="0"/>
      <w:divBdr>
        <w:top w:val="none" w:sz="0" w:space="0" w:color="auto"/>
        <w:left w:val="none" w:sz="0" w:space="0" w:color="auto"/>
        <w:bottom w:val="none" w:sz="0" w:space="0" w:color="auto"/>
        <w:right w:val="none" w:sz="0" w:space="0" w:color="auto"/>
      </w:divBdr>
    </w:div>
    <w:div w:id="515388511">
      <w:bodyDiv w:val="1"/>
      <w:marLeft w:val="0"/>
      <w:marRight w:val="0"/>
      <w:marTop w:val="0"/>
      <w:marBottom w:val="0"/>
      <w:divBdr>
        <w:top w:val="none" w:sz="0" w:space="0" w:color="auto"/>
        <w:left w:val="none" w:sz="0" w:space="0" w:color="auto"/>
        <w:bottom w:val="none" w:sz="0" w:space="0" w:color="auto"/>
        <w:right w:val="none" w:sz="0" w:space="0" w:color="auto"/>
      </w:divBdr>
    </w:div>
    <w:div w:id="586621192">
      <w:bodyDiv w:val="1"/>
      <w:marLeft w:val="0"/>
      <w:marRight w:val="0"/>
      <w:marTop w:val="0"/>
      <w:marBottom w:val="0"/>
      <w:divBdr>
        <w:top w:val="none" w:sz="0" w:space="0" w:color="auto"/>
        <w:left w:val="none" w:sz="0" w:space="0" w:color="auto"/>
        <w:bottom w:val="none" w:sz="0" w:space="0" w:color="auto"/>
        <w:right w:val="none" w:sz="0" w:space="0" w:color="auto"/>
      </w:divBdr>
    </w:div>
    <w:div w:id="634915974">
      <w:bodyDiv w:val="1"/>
      <w:marLeft w:val="0"/>
      <w:marRight w:val="0"/>
      <w:marTop w:val="0"/>
      <w:marBottom w:val="0"/>
      <w:divBdr>
        <w:top w:val="none" w:sz="0" w:space="0" w:color="auto"/>
        <w:left w:val="none" w:sz="0" w:space="0" w:color="auto"/>
        <w:bottom w:val="none" w:sz="0" w:space="0" w:color="auto"/>
        <w:right w:val="none" w:sz="0" w:space="0" w:color="auto"/>
      </w:divBdr>
    </w:div>
    <w:div w:id="648246923">
      <w:bodyDiv w:val="1"/>
      <w:marLeft w:val="0"/>
      <w:marRight w:val="0"/>
      <w:marTop w:val="0"/>
      <w:marBottom w:val="0"/>
      <w:divBdr>
        <w:top w:val="none" w:sz="0" w:space="0" w:color="auto"/>
        <w:left w:val="none" w:sz="0" w:space="0" w:color="auto"/>
        <w:bottom w:val="none" w:sz="0" w:space="0" w:color="auto"/>
        <w:right w:val="none" w:sz="0" w:space="0" w:color="auto"/>
      </w:divBdr>
    </w:div>
    <w:div w:id="690842570">
      <w:bodyDiv w:val="1"/>
      <w:marLeft w:val="0"/>
      <w:marRight w:val="0"/>
      <w:marTop w:val="0"/>
      <w:marBottom w:val="0"/>
      <w:divBdr>
        <w:top w:val="none" w:sz="0" w:space="0" w:color="auto"/>
        <w:left w:val="none" w:sz="0" w:space="0" w:color="auto"/>
        <w:bottom w:val="none" w:sz="0" w:space="0" w:color="auto"/>
        <w:right w:val="none" w:sz="0" w:space="0" w:color="auto"/>
      </w:divBdr>
    </w:div>
    <w:div w:id="701446089">
      <w:bodyDiv w:val="1"/>
      <w:marLeft w:val="0"/>
      <w:marRight w:val="0"/>
      <w:marTop w:val="0"/>
      <w:marBottom w:val="0"/>
      <w:divBdr>
        <w:top w:val="none" w:sz="0" w:space="0" w:color="auto"/>
        <w:left w:val="none" w:sz="0" w:space="0" w:color="auto"/>
        <w:bottom w:val="none" w:sz="0" w:space="0" w:color="auto"/>
        <w:right w:val="none" w:sz="0" w:space="0" w:color="auto"/>
      </w:divBdr>
    </w:div>
    <w:div w:id="715734808">
      <w:bodyDiv w:val="1"/>
      <w:marLeft w:val="0"/>
      <w:marRight w:val="0"/>
      <w:marTop w:val="0"/>
      <w:marBottom w:val="0"/>
      <w:divBdr>
        <w:top w:val="none" w:sz="0" w:space="0" w:color="auto"/>
        <w:left w:val="none" w:sz="0" w:space="0" w:color="auto"/>
        <w:bottom w:val="none" w:sz="0" w:space="0" w:color="auto"/>
        <w:right w:val="none" w:sz="0" w:space="0" w:color="auto"/>
      </w:divBdr>
    </w:div>
    <w:div w:id="743458543">
      <w:bodyDiv w:val="1"/>
      <w:marLeft w:val="0"/>
      <w:marRight w:val="0"/>
      <w:marTop w:val="0"/>
      <w:marBottom w:val="0"/>
      <w:divBdr>
        <w:top w:val="none" w:sz="0" w:space="0" w:color="auto"/>
        <w:left w:val="none" w:sz="0" w:space="0" w:color="auto"/>
        <w:bottom w:val="none" w:sz="0" w:space="0" w:color="auto"/>
        <w:right w:val="none" w:sz="0" w:space="0" w:color="auto"/>
      </w:divBdr>
    </w:div>
    <w:div w:id="777871453">
      <w:bodyDiv w:val="1"/>
      <w:marLeft w:val="0"/>
      <w:marRight w:val="0"/>
      <w:marTop w:val="0"/>
      <w:marBottom w:val="0"/>
      <w:divBdr>
        <w:top w:val="none" w:sz="0" w:space="0" w:color="auto"/>
        <w:left w:val="none" w:sz="0" w:space="0" w:color="auto"/>
        <w:bottom w:val="none" w:sz="0" w:space="0" w:color="auto"/>
        <w:right w:val="none" w:sz="0" w:space="0" w:color="auto"/>
      </w:divBdr>
    </w:div>
    <w:div w:id="824081117">
      <w:bodyDiv w:val="1"/>
      <w:marLeft w:val="0"/>
      <w:marRight w:val="0"/>
      <w:marTop w:val="0"/>
      <w:marBottom w:val="0"/>
      <w:divBdr>
        <w:top w:val="none" w:sz="0" w:space="0" w:color="auto"/>
        <w:left w:val="none" w:sz="0" w:space="0" w:color="auto"/>
        <w:bottom w:val="none" w:sz="0" w:space="0" w:color="auto"/>
        <w:right w:val="none" w:sz="0" w:space="0" w:color="auto"/>
      </w:divBdr>
    </w:div>
    <w:div w:id="861893576">
      <w:bodyDiv w:val="1"/>
      <w:marLeft w:val="0"/>
      <w:marRight w:val="0"/>
      <w:marTop w:val="0"/>
      <w:marBottom w:val="0"/>
      <w:divBdr>
        <w:top w:val="none" w:sz="0" w:space="0" w:color="auto"/>
        <w:left w:val="none" w:sz="0" w:space="0" w:color="auto"/>
        <w:bottom w:val="none" w:sz="0" w:space="0" w:color="auto"/>
        <w:right w:val="none" w:sz="0" w:space="0" w:color="auto"/>
      </w:divBdr>
    </w:div>
    <w:div w:id="896550412">
      <w:bodyDiv w:val="1"/>
      <w:marLeft w:val="0"/>
      <w:marRight w:val="0"/>
      <w:marTop w:val="0"/>
      <w:marBottom w:val="0"/>
      <w:divBdr>
        <w:top w:val="none" w:sz="0" w:space="0" w:color="auto"/>
        <w:left w:val="none" w:sz="0" w:space="0" w:color="auto"/>
        <w:bottom w:val="none" w:sz="0" w:space="0" w:color="auto"/>
        <w:right w:val="none" w:sz="0" w:space="0" w:color="auto"/>
      </w:divBdr>
    </w:div>
    <w:div w:id="934899791">
      <w:bodyDiv w:val="1"/>
      <w:marLeft w:val="0"/>
      <w:marRight w:val="0"/>
      <w:marTop w:val="0"/>
      <w:marBottom w:val="0"/>
      <w:divBdr>
        <w:top w:val="none" w:sz="0" w:space="0" w:color="auto"/>
        <w:left w:val="none" w:sz="0" w:space="0" w:color="auto"/>
        <w:bottom w:val="none" w:sz="0" w:space="0" w:color="auto"/>
        <w:right w:val="none" w:sz="0" w:space="0" w:color="auto"/>
      </w:divBdr>
    </w:div>
    <w:div w:id="1032421273">
      <w:bodyDiv w:val="1"/>
      <w:marLeft w:val="0"/>
      <w:marRight w:val="0"/>
      <w:marTop w:val="0"/>
      <w:marBottom w:val="0"/>
      <w:divBdr>
        <w:top w:val="none" w:sz="0" w:space="0" w:color="auto"/>
        <w:left w:val="none" w:sz="0" w:space="0" w:color="auto"/>
        <w:bottom w:val="none" w:sz="0" w:space="0" w:color="auto"/>
        <w:right w:val="none" w:sz="0" w:space="0" w:color="auto"/>
      </w:divBdr>
    </w:div>
    <w:div w:id="1130053997">
      <w:bodyDiv w:val="1"/>
      <w:marLeft w:val="0"/>
      <w:marRight w:val="0"/>
      <w:marTop w:val="0"/>
      <w:marBottom w:val="0"/>
      <w:divBdr>
        <w:top w:val="none" w:sz="0" w:space="0" w:color="auto"/>
        <w:left w:val="none" w:sz="0" w:space="0" w:color="auto"/>
        <w:bottom w:val="none" w:sz="0" w:space="0" w:color="auto"/>
        <w:right w:val="none" w:sz="0" w:space="0" w:color="auto"/>
      </w:divBdr>
    </w:div>
    <w:div w:id="1141921948">
      <w:bodyDiv w:val="1"/>
      <w:marLeft w:val="0"/>
      <w:marRight w:val="0"/>
      <w:marTop w:val="0"/>
      <w:marBottom w:val="0"/>
      <w:divBdr>
        <w:top w:val="none" w:sz="0" w:space="0" w:color="auto"/>
        <w:left w:val="none" w:sz="0" w:space="0" w:color="auto"/>
        <w:bottom w:val="none" w:sz="0" w:space="0" w:color="auto"/>
        <w:right w:val="none" w:sz="0" w:space="0" w:color="auto"/>
      </w:divBdr>
    </w:div>
    <w:div w:id="1152140295">
      <w:bodyDiv w:val="1"/>
      <w:marLeft w:val="0"/>
      <w:marRight w:val="0"/>
      <w:marTop w:val="0"/>
      <w:marBottom w:val="0"/>
      <w:divBdr>
        <w:top w:val="none" w:sz="0" w:space="0" w:color="auto"/>
        <w:left w:val="none" w:sz="0" w:space="0" w:color="auto"/>
        <w:bottom w:val="none" w:sz="0" w:space="0" w:color="auto"/>
        <w:right w:val="none" w:sz="0" w:space="0" w:color="auto"/>
      </w:divBdr>
    </w:div>
    <w:div w:id="1261839722">
      <w:bodyDiv w:val="1"/>
      <w:marLeft w:val="0"/>
      <w:marRight w:val="0"/>
      <w:marTop w:val="0"/>
      <w:marBottom w:val="0"/>
      <w:divBdr>
        <w:top w:val="none" w:sz="0" w:space="0" w:color="auto"/>
        <w:left w:val="none" w:sz="0" w:space="0" w:color="auto"/>
        <w:bottom w:val="none" w:sz="0" w:space="0" w:color="auto"/>
        <w:right w:val="none" w:sz="0" w:space="0" w:color="auto"/>
      </w:divBdr>
    </w:div>
    <w:div w:id="1287276171">
      <w:bodyDiv w:val="1"/>
      <w:marLeft w:val="0"/>
      <w:marRight w:val="0"/>
      <w:marTop w:val="0"/>
      <w:marBottom w:val="0"/>
      <w:divBdr>
        <w:top w:val="none" w:sz="0" w:space="0" w:color="auto"/>
        <w:left w:val="none" w:sz="0" w:space="0" w:color="auto"/>
        <w:bottom w:val="none" w:sz="0" w:space="0" w:color="auto"/>
        <w:right w:val="none" w:sz="0" w:space="0" w:color="auto"/>
      </w:divBdr>
    </w:div>
    <w:div w:id="1368024954">
      <w:bodyDiv w:val="1"/>
      <w:marLeft w:val="0"/>
      <w:marRight w:val="0"/>
      <w:marTop w:val="0"/>
      <w:marBottom w:val="0"/>
      <w:divBdr>
        <w:top w:val="none" w:sz="0" w:space="0" w:color="auto"/>
        <w:left w:val="none" w:sz="0" w:space="0" w:color="auto"/>
        <w:bottom w:val="none" w:sz="0" w:space="0" w:color="auto"/>
        <w:right w:val="none" w:sz="0" w:space="0" w:color="auto"/>
      </w:divBdr>
    </w:div>
    <w:div w:id="1371953920">
      <w:bodyDiv w:val="1"/>
      <w:marLeft w:val="0"/>
      <w:marRight w:val="0"/>
      <w:marTop w:val="0"/>
      <w:marBottom w:val="0"/>
      <w:divBdr>
        <w:top w:val="none" w:sz="0" w:space="0" w:color="auto"/>
        <w:left w:val="none" w:sz="0" w:space="0" w:color="auto"/>
        <w:bottom w:val="none" w:sz="0" w:space="0" w:color="auto"/>
        <w:right w:val="none" w:sz="0" w:space="0" w:color="auto"/>
      </w:divBdr>
    </w:div>
    <w:div w:id="1381126210">
      <w:bodyDiv w:val="1"/>
      <w:marLeft w:val="0"/>
      <w:marRight w:val="0"/>
      <w:marTop w:val="0"/>
      <w:marBottom w:val="0"/>
      <w:divBdr>
        <w:top w:val="none" w:sz="0" w:space="0" w:color="auto"/>
        <w:left w:val="none" w:sz="0" w:space="0" w:color="auto"/>
        <w:bottom w:val="none" w:sz="0" w:space="0" w:color="auto"/>
        <w:right w:val="none" w:sz="0" w:space="0" w:color="auto"/>
      </w:divBdr>
    </w:div>
    <w:div w:id="1382557027">
      <w:bodyDiv w:val="1"/>
      <w:marLeft w:val="0"/>
      <w:marRight w:val="0"/>
      <w:marTop w:val="0"/>
      <w:marBottom w:val="0"/>
      <w:divBdr>
        <w:top w:val="none" w:sz="0" w:space="0" w:color="auto"/>
        <w:left w:val="none" w:sz="0" w:space="0" w:color="auto"/>
        <w:bottom w:val="none" w:sz="0" w:space="0" w:color="auto"/>
        <w:right w:val="none" w:sz="0" w:space="0" w:color="auto"/>
      </w:divBdr>
    </w:div>
    <w:div w:id="1395659991">
      <w:bodyDiv w:val="1"/>
      <w:marLeft w:val="0"/>
      <w:marRight w:val="0"/>
      <w:marTop w:val="0"/>
      <w:marBottom w:val="0"/>
      <w:divBdr>
        <w:top w:val="none" w:sz="0" w:space="0" w:color="auto"/>
        <w:left w:val="none" w:sz="0" w:space="0" w:color="auto"/>
        <w:bottom w:val="none" w:sz="0" w:space="0" w:color="auto"/>
        <w:right w:val="none" w:sz="0" w:space="0" w:color="auto"/>
      </w:divBdr>
    </w:div>
    <w:div w:id="1473672517">
      <w:bodyDiv w:val="1"/>
      <w:marLeft w:val="0"/>
      <w:marRight w:val="0"/>
      <w:marTop w:val="0"/>
      <w:marBottom w:val="0"/>
      <w:divBdr>
        <w:top w:val="none" w:sz="0" w:space="0" w:color="auto"/>
        <w:left w:val="none" w:sz="0" w:space="0" w:color="auto"/>
        <w:bottom w:val="none" w:sz="0" w:space="0" w:color="auto"/>
        <w:right w:val="none" w:sz="0" w:space="0" w:color="auto"/>
      </w:divBdr>
    </w:div>
    <w:div w:id="1557203737">
      <w:bodyDiv w:val="1"/>
      <w:marLeft w:val="0"/>
      <w:marRight w:val="0"/>
      <w:marTop w:val="0"/>
      <w:marBottom w:val="0"/>
      <w:divBdr>
        <w:top w:val="none" w:sz="0" w:space="0" w:color="auto"/>
        <w:left w:val="none" w:sz="0" w:space="0" w:color="auto"/>
        <w:bottom w:val="none" w:sz="0" w:space="0" w:color="auto"/>
        <w:right w:val="none" w:sz="0" w:space="0" w:color="auto"/>
      </w:divBdr>
    </w:div>
    <w:div w:id="1587569236">
      <w:bodyDiv w:val="1"/>
      <w:marLeft w:val="0"/>
      <w:marRight w:val="0"/>
      <w:marTop w:val="0"/>
      <w:marBottom w:val="0"/>
      <w:divBdr>
        <w:top w:val="none" w:sz="0" w:space="0" w:color="auto"/>
        <w:left w:val="none" w:sz="0" w:space="0" w:color="auto"/>
        <w:bottom w:val="none" w:sz="0" w:space="0" w:color="auto"/>
        <w:right w:val="none" w:sz="0" w:space="0" w:color="auto"/>
      </w:divBdr>
    </w:div>
    <w:div w:id="1589927458">
      <w:bodyDiv w:val="1"/>
      <w:marLeft w:val="0"/>
      <w:marRight w:val="0"/>
      <w:marTop w:val="0"/>
      <w:marBottom w:val="0"/>
      <w:divBdr>
        <w:top w:val="none" w:sz="0" w:space="0" w:color="auto"/>
        <w:left w:val="none" w:sz="0" w:space="0" w:color="auto"/>
        <w:bottom w:val="none" w:sz="0" w:space="0" w:color="auto"/>
        <w:right w:val="none" w:sz="0" w:space="0" w:color="auto"/>
      </w:divBdr>
    </w:div>
    <w:div w:id="1656759513">
      <w:bodyDiv w:val="1"/>
      <w:marLeft w:val="0"/>
      <w:marRight w:val="0"/>
      <w:marTop w:val="0"/>
      <w:marBottom w:val="0"/>
      <w:divBdr>
        <w:top w:val="none" w:sz="0" w:space="0" w:color="auto"/>
        <w:left w:val="none" w:sz="0" w:space="0" w:color="auto"/>
        <w:bottom w:val="none" w:sz="0" w:space="0" w:color="auto"/>
        <w:right w:val="none" w:sz="0" w:space="0" w:color="auto"/>
      </w:divBdr>
    </w:div>
    <w:div w:id="1657685662">
      <w:bodyDiv w:val="1"/>
      <w:marLeft w:val="0"/>
      <w:marRight w:val="0"/>
      <w:marTop w:val="0"/>
      <w:marBottom w:val="0"/>
      <w:divBdr>
        <w:top w:val="none" w:sz="0" w:space="0" w:color="auto"/>
        <w:left w:val="none" w:sz="0" w:space="0" w:color="auto"/>
        <w:bottom w:val="none" w:sz="0" w:space="0" w:color="auto"/>
        <w:right w:val="none" w:sz="0" w:space="0" w:color="auto"/>
      </w:divBdr>
    </w:div>
    <w:div w:id="1676883163">
      <w:bodyDiv w:val="1"/>
      <w:marLeft w:val="0"/>
      <w:marRight w:val="0"/>
      <w:marTop w:val="0"/>
      <w:marBottom w:val="0"/>
      <w:divBdr>
        <w:top w:val="none" w:sz="0" w:space="0" w:color="auto"/>
        <w:left w:val="none" w:sz="0" w:space="0" w:color="auto"/>
        <w:bottom w:val="none" w:sz="0" w:space="0" w:color="auto"/>
        <w:right w:val="none" w:sz="0" w:space="0" w:color="auto"/>
      </w:divBdr>
    </w:div>
    <w:div w:id="1709406789">
      <w:bodyDiv w:val="1"/>
      <w:marLeft w:val="0"/>
      <w:marRight w:val="0"/>
      <w:marTop w:val="0"/>
      <w:marBottom w:val="0"/>
      <w:divBdr>
        <w:top w:val="none" w:sz="0" w:space="0" w:color="auto"/>
        <w:left w:val="none" w:sz="0" w:space="0" w:color="auto"/>
        <w:bottom w:val="none" w:sz="0" w:space="0" w:color="auto"/>
        <w:right w:val="none" w:sz="0" w:space="0" w:color="auto"/>
      </w:divBdr>
    </w:div>
    <w:div w:id="1775592259">
      <w:bodyDiv w:val="1"/>
      <w:marLeft w:val="0"/>
      <w:marRight w:val="0"/>
      <w:marTop w:val="0"/>
      <w:marBottom w:val="0"/>
      <w:divBdr>
        <w:top w:val="none" w:sz="0" w:space="0" w:color="auto"/>
        <w:left w:val="none" w:sz="0" w:space="0" w:color="auto"/>
        <w:bottom w:val="none" w:sz="0" w:space="0" w:color="auto"/>
        <w:right w:val="none" w:sz="0" w:space="0" w:color="auto"/>
      </w:divBdr>
    </w:div>
    <w:div w:id="1820655657">
      <w:bodyDiv w:val="1"/>
      <w:marLeft w:val="0"/>
      <w:marRight w:val="0"/>
      <w:marTop w:val="0"/>
      <w:marBottom w:val="0"/>
      <w:divBdr>
        <w:top w:val="none" w:sz="0" w:space="0" w:color="auto"/>
        <w:left w:val="none" w:sz="0" w:space="0" w:color="auto"/>
        <w:bottom w:val="none" w:sz="0" w:space="0" w:color="auto"/>
        <w:right w:val="none" w:sz="0" w:space="0" w:color="auto"/>
      </w:divBdr>
    </w:div>
    <w:div w:id="1868179139">
      <w:bodyDiv w:val="1"/>
      <w:marLeft w:val="0"/>
      <w:marRight w:val="0"/>
      <w:marTop w:val="0"/>
      <w:marBottom w:val="0"/>
      <w:divBdr>
        <w:top w:val="none" w:sz="0" w:space="0" w:color="auto"/>
        <w:left w:val="none" w:sz="0" w:space="0" w:color="auto"/>
        <w:bottom w:val="none" w:sz="0" w:space="0" w:color="auto"/>
        <w:right w:val="none" w:sz="0" w:space="0" w:color="auto"/>
      </w:divBdr>
    </w:div>
    <w:div w:id="1924408926">
      <w:bodyDiv w:val="1"/>
      <w:marLeft w:val="0"/>
      <w:marRight w:val="0"/>
      <w:marTop w:val="0"/>
      <w:marBottom w:val="0"/>
      <w:divBdr>
        <w:top w:val="none" w:sz="0" w:space="0" w:color="auto"/>
        <w:left w:val="none" w:sz="0" w:space="0" w:color="auto"/>
        <w:bottom w:val="none" w:sz="0" w:space="0" w:color="auto"/>
        <w:right w:val="none" w:sz="0" w:space="0" w:color="auto"/>
      </w:divBdr>
    </w:div>
    <w:div w:id="2007711310">
      <w:bodyDiv w:val="1"/>
      <w:marLeft w:val="0"/>
      <w:marRight w:val="0"/>
      <w:marTop w:val="0"/>
      <w:marBottom w:val="0"/>
      <w:divBdr>
        <w:top w:val="none" w:sz="0" w:space="0" w:color="auto"/>
        <w:left w:val="none" w:sz="0" w:space="0" w:color="auto"/>
        <w:bottom w:val="none" w:sz="0" w:space="0" w:color="auto"/>
        <w:right w:val="none" w:sz="0" w:space="0" w:color="auto"/>
      </w:divBdr>
    </w:div>
    <w:div w:id="213879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rep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EAE66-4C35-4B58-8422-BBB1A62D8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D1104-B227-4F69-818F-D300C5A2B13C}">
  <ds:schemaRefs>
    <ds:schemaRef ds:uri="http://schemas.microsoft.com/sharepoint/v3/contenttype/forms"/>
  </ds:schemaRefs>
</ds:datastoreItem>
</file>

<file path=customXml/itemProps3.xml><?xml version="1.0" encoding="utf-8"?>
<ds:datastoreItem xmlns:ds="http://schemas.openxmlformats.org/officeDocument/2006/customXml" ds:itemID="{CE3D8176-1776-4C92-9C3F-B2AE59E678CE}">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560D9013-284C-40FF-A8E0-386B03C4C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9096</Words>
  <Characters>50033</Characters>
  <Application>Microsoft Office Word</Application>
  <DocSecurity>0</DocSecurity>
  <Lines>416</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adriana ortiz</cp:lastModifiedBy>
  <cp:revision>2</cp:revision>
  <cp:lastPrinted>2017-09-05T21:30:00Z</cp:lastPrinted>
  <dcterms:created xsi:type="dcterms:W3CDTF">2025-08-22T19:39:00Z</dcterms:created>
  <dcterms:modified xsi:type="dcterms:W3CDTF">2025-08-22T19:39:00Z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13298800</vt:r8>
  </property>
  <property fmtid="{D5CDD505-2E9C-101B-9397-08002B2CF9AE}" pid="4" name="MediaServiceImageTags">
    <vt:lpwstr/>
  </property>
</Properties>
</file>